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D4888" w14:textId="51DAAC06" w:rsidR="00747BD0" w:rsidRDefault="00EB2E83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A8452C3" wp14:editId="07333090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8065" cy="1176655"/>
                <wp:effectExtent l="12700" t="12700" r="6985" b="10795"/>
                <wp:wrapNone/>
                <wp:docPr id="4219618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AF4F" w14:textId="5DA0CA90" w:rsidR="00747BD0" w:rsidRDefault="00EB2E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990A5" wp14:editId="09D2234C">
                                  <wp:extent cx="836930" cy="107823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45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45.1pt;width:80.95pt;height:92.6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" strokecolor="white" strokeweight=".5pt">
                <v:textbox inset="7.45pt,3.85pt,7.45pt,3.85pt">
                  <w:txbxContent>
                    <w:p w14:paraId="0DA8AF4F" w14:textId="5DA0CA90" w:rsidR="00747BD0" w:rsidRDefault="00EB2E83">
                      <w:r>
                        <w:rPr>
                          <w:noProof/>
                        </w:rPr>
                        <w:drawing>
                          <wp:inline distT="0" distB="0" distL="0" distR="0" wp14:anchorId="4C5990A5" wp14:editId="09D2234C">
                            <wp:extent cx="836930" cy="107823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167D602" wp14:editId="3C369A16">
                <wp:simplePos x="0" y="0"/>
                <wp:positionH relativeFrom="column">
                  <wp:posOffset>5142230</wp:posOffset>
                </wp:positionH>
                <wp:positionV relativeFrom="paragraph">
                  <wp:posOffset>-572770</wp:posOffset>
                </wp:positionV>
                <wp:extent cx="1143635" cy="1143635"/>
                <wp:effectExtent l="12700" t="12700" r="5715" b="5715"/>
                <wp:wrapNone/>
                <wp:docPr id="10234703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0C39" w14:textId="77777777" w:rsidR="00747BD0" w:rsidRDefault="00747BD0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484CD214" w14:textId="77777777" w:rsidR="00747BD0" w:rsidRDefault="00747BD0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</w:rPr>
                              <w:t>GN</w:t>
                            </w:r>
                            <w:r w:rsidR="00243C80">
                              <w:rPr>
                                <w:color w:val="008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46242E58" w14:textId="6B8FF659" w:rsidR="00747BD0" w:rsidRDefault="005203C1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4F1AB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512C114" w14:textId="77777777" w:rsidR="00747BD0" w:rsidRDefault="00747BD0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D602" id="Text Box 3" o:spid="_x0000_s1027" type="#_x0000_t202" style="position:absolute;margin-left:404.9pt;margin-top:-45.1pt;width:90.05pt;height:90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" strokecolor="white" strokeweight=".5pt">
                <v:textbox inset=".25pt,3.85pt,.25pt,3.85pt">
                  <w:txbxContent>
                    <w:p w14:paraId="6C670C39" w14:textId="77777777" w:rsidR="00747BD0" w:rsidRDefault="00747BD0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484CD214" w14:textId="77777777" w:rsidR="00747BD0" w:rsidRDefault="00747BD0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00"/>
                          <w:sz w:val="72"/>
                          <w:szCs w:val="72"/>
                        </w:rPr>
                        <w:t>GN</w:t>
                      </w:r>
                      <w:r w:rsidR="00243C80">
                        <w:rPr>
                          <w:color w:val="008000"/>
                          <w:sz w:val="72"/>
                          <w:szCs w:val="72"/>
                        </w:rPr>
                        <w:t>2</w:t>
                      </w:r>
                    </w:p>
                    <w:p w14:paraId="46242E58" w14:textId="6B8FF659" w:rsidR="00747BD0" w:rsidRDefault="005203C1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4F1AB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7512C114" w14:textId="77777777" w:rsidR="00747BD0" w:rsidRDefault="00747B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9FC65" wp14:editId="4E9863B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133143219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386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OmzqRbcAAAACAEAAA8AAABk&#10;cnMvZG93bnJldi54bWxMj8tOwzAQRfdI/IM1SOyoQyiUhDhVVQRLqqaI9TQeklA/othNA1/PIBaw&#10;mscd3Tm3WE7WiJGG0Hmn4HqWgCBXe925RsHr7unqHkSI6DQa70jBJwVYludnBeban9yWxio2gk1c&#10;yFFBG2OfSxnqliyGme/JsfbuB4uRx6GResATm1sj0yS5kxY7xx9a7GndUn2ojlbB482KNqmZPt6y&#10;w+b5ZftVjThfK3V5Ma0eQESa4t8x/OAzOpTMtPdHp4MwCrKEo0QFt3OurC+ylJv970KWhfwfoPwG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6bOpFt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3A47739" wp14:editId="56195A6B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8335" cy="915035"/>
                <wp:effectExtent l="12700" t="12700" r="5715" b="5715"/>
                <wp:wrapNone/>
                <wp:docPr id="2221053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019F" w14:textId="77777777" w:rsidR="00747BD0" w:rsidRDefault="00747BD0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4915E609" w14:textId="77777777" w:rsidR="00747BD0" w:rsidRDefault="00747BD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14:paraId="6826C6BA" w14:textId="77777777" w:rsidR="00747BD0" w:rsidRDefault="00747BD0" w:rsidP="000C2FDA">
                            <w:pPr>
                              <w:pStyle w:val="Tekstpodstawowy"/>
                            </w:pPr>
                            <w:r>
                              <w:t xml:space="preserve">Referat </w:t>
                            </w:r>
                            <w:r w:rsidR="000C2FDA">
                              <w:t>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7739" id="Text Box 5" o:spid="_x0000_s1028" type="#_x0000_t202" style="position:absolute;margin-left:44.9pt;margin-top:-54.1pt;width:351.05pt;height:72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" strokecolor="white" strokeweight=".5pt">
                <v:textbox inset="7.45pt,3.85pt,7.45pt,3.85pt">
                  <w:txbxContent>
                    <w:p w14:paraId="1247019F" w14:textId="77777777" w:rsidR="00747BD0" w:rsidRDefault="00747BD0">
                      <w:pPr>
                        <w:pStyle w:val="Nagwek1"/>
                        <w:tabs>
                          <w:tab w:val="left" w:pos="0"/>
                        </w:tabs>
                        <w:rPr>
                          <w:sz w:val="1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4915E609" w14:textId="77777777" w:rsidR="00747BD0" w:rsidRDefault="00747BD0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14:paraId="6826C6BA" w14:textId="77777777" w:rsidR="00747BD0" w:rsidRDefault="00747BD0" w:rsidP="000C2FDA">
                      <w:pPr>
                        <w:pStyle w:val="Tekstpodstawowy"/>
                      </w:pPr>
                      <w:r>
                        <w:t xml:space="preserve">Referat </w:t>
                      </w:r>
                      <w:r w:rsidR="000C2FDA">
                        <w:t>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77E98F3" wp14:editId="754655C6">
                <wp:simplePos x="0" y="0"/>
                <wp:positionH relativeFrom="column">
                  <wp:posOffset>-115570</wp:posOffset>
                </wp:positionH>
                <wp:positionV relativeFrom="paragraph">
                  <wp:posOffset>913130</wp:posOffset>
                </wp:positionV>
                <wp:extent cx="6515735" cy="8801735"/>
                <wp:effectExtent l="12700" t="12700" r="5715" b="5715"/>
                <wp:wrapNone/>
                <wp:docPr id="13760000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0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DDA9" w14:textId="77777777" w:rsidR="00747BD0" w:rsidRDefault="00747BD0">
                            <w:p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ak załatwić?</w:t>
                            </w:r>
                          </w:p>
                          <w:p w14:paraId="173C605B" w14:textId="713DBD0A" w:rsidR="00747BD0" w:rsidRDefault="00747B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>Wypełnić i złożyć wniosek na obowiązującym formularzu (f – GN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</w:t>
                            </w:r>
                            <w:r w:rsidR="00EB2E83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230EF5FD" wp14:editId="4FCC71FC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 lub </w:t>
                            </w:r>
                            <w:r w:rsidR="00EB2E83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FFFC1E8" wp14:editId="24D76D60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  <w:t>.</w:t>
                            </w:r>
                          </w:p>
                          <w:p w14:paraId="0249533C" w14:textId="77777777" w:rsidR="00747BD0" w:rsidRDefault="00747BD0">
                            <w:p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17"/>
                              </w:rPr>
                              <w:t>o zabrać?</w:t>
                            </w:r>
                          </w:p>
                          <w:p w14:paraId="520AE5E9" w14:textId="77777777" w:rsidR="00747BD0" w:rsidRDefault="00747B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Podczas przetargu należy przedstawić komisji przetargowej:</w:t>
                            </w:r>
                          </w:p>
                          <w:p w14:paraId="0722EF92" w14:textId="77777777" w:rsidR="00627791" w:rsidRDefault="00747BD0" w:rsidP="00627791">
                            <w:pPr>
                              <w:numPr>
                                <w:ilvl w:val="0"/>
                                <w:numId w:val="9"/>
                              </w:num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dowód wpłaty wadium,</w:t>
                            </w:r>
                          </w:p>
                          <w:p w14:paraId="624D68F0" w14:textId="77777777" w:rsidR="00747BD0" w:rsidRPr="00627791" w:rsidRDefault="00747BD0" w:rsidP="00627791">
                            <w:pPr>
                              <w:numPr>
                                <w:ilvl w:val="0"/>
                                <w:numId w:val="9"/>
                              </w:num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2779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dowód tożsamości, a w przypadku osób prawnych i jednostek organizacyjnych nieposiadających osobowości prawnej, a podlegających wpisom do rejestru – aktualny wypis z właściwego rejestru oraz właściwe pełnomocnictwa i dowody tożsamości osób reprezentujących podmiot.</w:t>
                            </w:r>
                          </w:p>
                          <w:p w14:paraId="4EBFA22B" w14:textId="77777777" w:rsidR="00747BD0" w:rsidRDefault="00747BD0">
                            <w:p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</w:rPr>
                              <w:t>dzie załatwić?</w:t>
                            </w:r>
                          </w:p>
                          <w:p w14:paraId="28BD2370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Punkt Obsługi Klienta (parter), pokój nr 5, tel. 95 762 29 63.</w:t>
                            </w:r>
                          </w:p>
                          <w:p w14:paraId="7B055507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0C2FD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12, tel. 95 762 29 68.</w:t>
                            </w:r>
                          </w:p>
                          <w:p w14:paraId="169BE97A" w14:textId="77777777" w:rsidR="00747BD0" w:rsidRDefault="00747BD0">
                            <w:p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7658B194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Około 6 miesięcy.</w:t>
                            </w:r>
                          </w:p>
                          <w:p w14:paraId="43A166D0" w14:textId="77777777" w:rsidR="00747BD0" w:rsidRDefault="00747BD0">
                            <w:p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21F210B5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pobiera się.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  <w:t xml:space="preserve"> </w:t>
                            </w:r>
                          </w:p>
                          <w:p w14:paraId="5E77ACBE" w14:textId="77777777" w:rsidR="00747BD0" w:rsidRDefault="00747BD0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ryb odwoławczy</w:t>
                            </w:r>
                          </w:p>
                          <w:p w14:paraId="302AEFAF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Uczestnik przetargu może zaskarżyć czynności związane z przeprowadzeniem przetargu do Burmistrza Drezdenka.</w:t>
                            </w:r>
                          </w:p>
                          <w:p w14:paraId="7A39CD4F" w14:textId="77777777" w:rsidR="00747BD0" w:rsidRDefault="00747BD0">
                            <w:p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sz w:val="2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Style w:val="Pogrubienie"/>
                                <w:b w:val="0"/>
                                <w:bCs w:val="0"/>
                                <w:sz w:val="28"/>
                                <w:szCs w:val="22"/>
                              </w:rPr>
                              <w:t>odatkowe informacje</w:t>
                            </w:r>
                          </w:p>
                          <w:p w14:paraId="16864D82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Wadium w wysokości i terminie określonym w ogłoszeniu o przetargu, wniesione przelewem na rachunek Urzędu Miejskiego w Drezdenku: Lubusko – Wielkopolski Bank Spółdzielczy w Drezdenku Nr 61 8362 0005 0000 0114 2000 0040.</w:t>
                            </w:r>
                          </w:p>
                          <w:p w14:paraId="395826CE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Wadium osoby wygrywającej przetarg wpłacone w gotówce zalicza się na poczet ceny sprzeda</w:t>
                            </w:r>
                            <w:r w:rsidR="005203C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ży nieruchomości.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Pozostałym uczestnikom przetargu wadium zostanie zwrócone po przetargu, nie później niż przed upływem 3 dni od dnia zamknięcia przetargu.</w:t>
                            </w:r>
                          </w:p>
                          <w:p w14:paraId="05D5779E" w14:textId="77777777" w:rsidR="00747BD0" w:rsidRDefault="00747BD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Wadium ulega przepadkowi na rzecz Gminy Drezdenko w razie uchylenia się osoby wygrywającej przetarg od zawarcia umowy w formie aktu notarialnego.</w:t>
                            </w:r>
                          </w:p>
                          <w:p w14:paraId="695AA683" w14:textId="77777777" w:rsidR="00747BD0" w:rsidRDefault="00747BD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Koszty zawarcia umowy notarialnej oraz opłaty sądowe ponosi nabywca nieruchomości.</w:t>
                            </w:r>
                          </w:p>
                          <w:p w14:paraId="55B2DFAE" w14:textId="628A8F5C" w:rsidR="00747BD0" w:rsidRDefault="00747BD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Uczestnicy przetargu zobowiązani są do zapoznania się przed przetargiem z warunkami zbycia danej nieruchomości         w</w:t>
                            </w:r>
                            <w:r w:rsidR="00DC243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przetargu. Szczegółowe informacje można uzyskać:</w:t>
                            </w:r>
                          </w:p>
                          <w:p w14:paraId="4A3C0C39" w14:textId="77777777" w:rsidR="00747BD0" w:rsidRDefault="00747B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37"/>
                              </w:tabs>
                              <w:spacing w:before="60" w:after="60"/>
                              <w:ind w:left="143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na tablicy ogłoszeń w Urzędzie Miejskim w Drezdenku</w:t>
                            </w:r>
                          </w:p>
                          <w:p w14:paraId="7CADC3C4" w14:textId="77777777" w:rsidR="00747BD0" w:rsidRDefault="0062779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37"/>
                              </w:tabs>
                              <w:spacing w:before="60" w:after="60"/>
                              <w:ind w:left="1437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na </w:t>
                            </w:r>
                            <w:r w:rsidR="00747BD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stron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ie</w:t>
                            </w:r>
                            <w:r w:rsidR="00747BD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internetow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ej</w:t>
                            </w:r>
                            <w:r w:rsidR="00747BD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Urzędu Miejskiego w Drezdenku   </w:t>
                            </w:r>
                            <w:hyperlink r:id="rId8" w:history="1">
                              <w:r w:rsidR="00747BD0">
                                <w:rPr>
                                  <w:rStyle w:val="Hipercze"/>
                                  <w:rFonts w:ascii="Tahoma" w:hAnsi="Tahoma" w:cs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  <w:p w14:paraId="313C26F9" w14:textId="77777777" w:rsidR="00747BD0" w:rsidRDefault="00747B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37"/>
                              </w:tabs>
                              <w:spacing w:before="60" w:after="60"/>
                              <w:ind w:left="1437" w:hanging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w Referacie </w:t>
                            </w:r>
                            <w:r w:rsidR="000C2FD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lub telefonicznie 95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762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29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71 oraz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95 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762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29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68.</w:t>
                            </w:r>
                          </w:p>
                          <w:p w14:paraId="6BAFE02B" w14:textId="77777777" w:rsidR="00747BD0" w:rsidRDefault="00747BD0">
                            <w:pPr>
                              <w:spacing w:before="60" w:after="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odstawa prawna</w:t>
                            </w:r>
                          </w:p>
                          <w:p w14:paraId="5537B6EC" w14:textId="7AE53FCA" w:rsidR="00747BD0" w:rsidRDefault="00FD77C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Ustawa z dnia</w:t>
                            </w:r>
                            <w:r w:rsidR="00747BD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21 sierpnia 1997 r</w:t>
                            </w:r>
                            <w:r w:rsidR="0062779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.</w:t>
                            </w:r>
                            <w:r w:rsidR="00747BD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 gospodarce nieru</w:t>
                            </w:r>
                            <w:r w:rsidR="005203C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chomościami </w:t>
                            </w:r>
                            <w:r w:rsidR="00EF3DEB" w:rsidRPr="00EF3DEB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Dz.U. z 2023 r. poz. 344</w:t>
                            </w:r>
                            <w:r w:rsidR="001A25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</w:t>
                            </w:r>
                            <w:r w:rsidR="00EF3DEB" w:rsidRPr="00EF3DEB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55716BC0" w14:textId="646209F9" w:rsidR="00747BD0" w:rsidRDefault="00747B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Rozporządzenie Rady Ministrów z dnia 14 września 2004 roku w sprawie sposobu i trybu przeprowadzania przetargów oraz rokowań na zbycie nieruchomości (</w:t>
                            </w:r>
                            <w:r w:rsidR="001A25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t.j.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Dz. U. z 20</w:t>
                            </w:r>
                            <w:r w:rsidR="0062779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21</w:t>
                            </w:r>
                            <w:r w:rsidR="005C35F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r., poz. </w:t>
                            </w:r>
                            <w:r w:rsidR="0062779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2213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B3F93CA" w14:textId="4015CABB" w:rsidR="00747BD0" w:rsidRDefault="00747B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16 listopada 2006</w:t>
                            </w:r>
                            <w:r w:rsidR="0062779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r. o opłacie skarbowe</w:t>
                            </w:r>
                            <w:r w:rsidR="005203C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j </w:t>
                            </w:r>
                            <w:r w:rsidR="00EF3DEB" w:rsidRPr="00EF3DEB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r w:rsidR="00157C4E" w:rsidRPr="00157C4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t.j. Dz.U. z 2023 r. poz. 2111</w:t>
                            </w:r>
                            <w:r w:rsidR="00EF3DEB" w:rsidRPr="00EF3DEB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5115B3ED" w14:textId="77777777" w:rsidR="00747BD0" w:rsidRDefault="00747B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60" w:after="6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Uchwała Nr X</w:t>
                            </w:r>
                            <w:r w:rsidR="005C35F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II/</w:t>
                            </w:r>
                            <w:r w:rsidR="005C35F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117/2015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Rady Miejskiej w Drezdenku z dnia 28 </w:t>
                            </w:r>
                            <w:r w:rsidR="005C35F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października 2015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w sprawie zasad gospodarowania nieruchomościami</w:t>
                            </w:r>
                          </w:p>
                          <w:p w14:paraId="48A47B91" w14:textId="77777777" w:rsidR="00747BD0" w:rsidRDefault="00747BD0" w:rsidP="00273BF4">
                            <w:pPr>
                              <w:spacing w:before="10" w:after="1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692535CD" w14:textId="77777777" w:rsidR="00747BD0" w:rsidRDefault="00747BD0">
                            <w:pPr>
                              <w:spacing w:before="10" w:after="10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17"/>
                              </w:rPr>
                            </w:pPr>
                          </w:p>
                          <w:p w14:paraId="538DE84A" w14:textId="77777777" w:rsidR="00127EC5" w:rsidRDefault="00127EC5">
                            <w:pPr>
                              <w:spacing w:before="10" w:after="10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17"/>
                              </w:rPr>
                            </w:pPr>
                          </w:p>
                          <w:p w14:paraId="06155187" w14:textId="77777777" w:rsidR="00127EC5" w:rsidRDefault="00127EC5">
                            <w:pPr>
                              <w:spacing w:before="10" w:after="10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17"/>
                              </w:rPr>
                            </w:pPr>
                          </w:p>
                          <w:p w14:paraId="7AE55812" w14:textId="77777777" w:rsidR="00127EC5" w:rsidRDefault="00127EC5">
                            <w:pPr>
                              <w:spacing w:before="10" w:after="10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17"/>
                              </w:rPr>
                            </w:pPr>
                          </w:p>
                          <w:p w14:paraId="4B7094F0" w14:textId="77777777" w:rsidR="00747BD0" w:rsidRDefault="00000000">
                            <w:pPr>
                              <w:spacing w:before="10" w:after="10"/>
                              <w:jc w:val="center"/>
                            </w:pPr>
                            <w:hyperlink r:id="rId9" w:history="1">
                              <w:r w:rsidR="00747BD0">
                                <w:rPr>
                                  <w:rStyle w:val="Hipercze"/>
                                  <w:rFonts w:ascii="Tahoma" w:hAnsi="Tahoma" w:cs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98F3" id="Text Box 6" o:spid="_x0000_s1029" type="#_x0000_t202" style="position:absolute;margin-left:-9.1pt;margin-top:71.9pt;width:513.05pt;height:693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" strokecolor="white" strokeweight=".5pt">
                <v:textbox inset="7.45pt,3.85pt,7.45pt,3.85pt">
                  <w:txbxContent>
                    <w:p w14:paraId="2758DDA9" w14:textId="77777777" w:rsidR="00747BD0" w:rsidRDefault="00747BD0">
                      <w:p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J</w:t>
                      </w:r>
                      <w:r>
                        <w:rPr>
                          <w:sz w:val="28"/>
                        </w:rPr>
                        <w:t>ak załatwić?</w:t>
                      </w:r>
                    </w:p>
                    <w:p w14:paraId="173C605B" w14:textId="713DBD0A" w:rsidR="00747BD0" w:rsidRDefault="00747BD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</w:rPr>
                        <w:t>Wypełnić i złożyć wniosek na obowiązującym formularzu (f – GN</w:t>
                      </w:r>
                      <w:r w:rsidR="005C35F8">
                        <w:rPr>
                          <w:rFonts w:ascii="Tahoma" w:hAnsi="Tahoma" w:cs="Tahoma"/>
                          <w:sz w:val="17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</w:t>
                      </w:r>
                      <w:r w:rsidR="00EB2E83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230EF5FD" wp14:editId="4FCC71FC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 lub </w:t>
                      </w:r>
                      <w:r w:rsidR="00EB2E83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0FFFC1E8" wp14:editId="24D76D60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16"/>
                          <w:szCs w:val="17"/>
                        </w:rPr>
                        <w:t>.</w:t>
                      </w:r>
                    </w:p>
                    <w:p w14:paraId="0249533C" w14:textId="77777777" w:rsidR="00747BD0" w:rsidRDefault="00747BD0">
                      <w:p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sz w:val="28"/>
                          <w:szCs w:val="17"/>
                        </w:rPr>
                        <w:t>o zabrać?</w:t>
                      </w:r>
                    </w:p>
                    <w:p w14:paraId="520AE5E9" w14:textId="77777777" w:rsidR="00747BD0" w:rsidRDefault="00747BD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Podczas przetargu należy przedstawić komisji przetargowej:</w:t>
                      </w:r>
                    </w:p>
                    <w:p w14:paraId="0722EF92" w14:textId="77777777" w:rsidR="00627791" w:rsidRDefault="00747BD0" w:rsidP="00627791">
                      <w:pPr>
                        <w:numPr>
                          <w:ilvl w:val="0"/>
                          <w:numId w:val="9"/>
                        </w:num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dowód wpłaty wadium,</w:t>
                      </w:r>
                    </w:p>
                    <w:p w14:paraId="624D68F0" w14:textId="77777777" w:rsidR="00747BD0" w:rsidRPr="00627791" w:rsidRDefault="00747BD0" w:rsidP="00627791">
                      <w:pPr>
                        <w:numPr>
                          <w:ilvl w:val="0"/>
                          <w:numId w:val="9"/>
                        </w:num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27791">
                        <w:rPr>
                          <w:rFonts w:ascii="Tahoma" w:hAnsi="Tahoma" w:cs="Tahoma"/>
                          <w:sz w:val="17"/>
                          <w:szCs w:val="17"/>
                        </w:rPr>
                        <w:t>dowód tożsamości, a w przypadku osób prawnych i jednostek organizacyjnych nieposiadających osobowości prawnej, a podlegających wpisom do rejestru – aktualny wypis z właściwego rejestru oraz właściwe pełnomocnictwa i dowody tożsamości osób reprezentujących podmiot.</w:t>
                      </w:r>
                    </w:p>
                    <w:p w14:paraId="4EBFA22B" w14:textId="77777777" w:rsidR="00747BD0" w:rsidRDefault="00747BD0">
                      <w:p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G</w:t>
                      </w:r>
                      <w:r>
                        <w:rPr>
                          <w:sz w:val="28"/>
                        </w:rPr>
                        <w:t>dzie załatwić?</w:t>
                      </w:r>
                    </w:p>
                    <w:p w14:paraId="28BD2370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Punkt Obsługi Klienta (parter), pokój nr 5, tel. 95 762 29 63.</w:t>
                      </w:r>
                    </w:p>
                    <w:p w14:paraId="7B055507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Referat </w:t>
                      </w:r>
                      <w:r w:rsidR="000C2FDA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12, tel. 95 762 29 68.</w:t>
                      </w:r>
                    </w:p>
                    <w:p w14:paraId="169BE97A" w14:textId="77777777" w:rsidR="00747BD0" w:rsidRDefault="00747BD0">
                      <w:p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sz w:val="28"/>
                          <w:szCs w:val="22"/>
                        </w:rPr>
                        <w:t>ermin realizacji</w:t>
                      </w:r>
                    </w:p>
                    <w:p w14:paraId="7658B194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Około 6 miesięcy.</w:t>
                      </w:r>
                    </w:p>
                    <w:p w14:paraId="43A166D0" w14:textId="77777777" w:rsidR="00747BD0" w:rsidRDefault="00747BD0">
                      <w:p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21F210B5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pobiera się.</w:t>
                      </w:r>
                      <w:r>
                        <w:rPr>
                          <w:rFonts w:ascii="Tahoma" w:hAnsi="Tahoma" w:cs="Tahoma"/>
                          <w:sz w:val="17"/>
                          <w:szCs w:val="22"/>
                        </w:rPr>
                        <w:t xml:space="preserve"> </w:t>
                      </w:r>
                    </w:p>
                    <w:p w14:paraId="5E77ACBE" w14:textId="77777777" w:rsidR="00747BD0" w:rsidRDefault="00747BD0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ryb odwoławczy</w:t>
                      </w:r>
                    </w:p>
                    <w:p w14:paraId="302AEFAF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ind w:left="720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Uczestnik przetargu może zaskarżyć czynności związane z przeprowadzeniem przetargu do Burmistrza Drezdenka.</w:t>
                      </w:r>
                    </w:p>
                    <w:p w14:paraId="7A39CD4F" w14:textId="77777777" w:rsidR="00747BD0" w:rsidRDefault="00747BD0">
                      <w:p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Style w:val="Pogrubienie"/>
                          <w:sz w:val="28"/>
                          <w:szCs w:val="22"/>
                        </w:rPr>
                        <w:t>D</w:t>
                      </w:r>
                      <w:r>
                        <w:rPr>
                          <w:rStyle w:val="Pogrubienie"/>
                          <w:b w:val="0"/>
                          <w:bCs w:val="0"/>
                          <w:sz w:val="28"/>
                          <w:szCs w:val="22"/>
                        </w:rPr>
                        <w:t>odatkowe informacje</w:t>
                      </w:r>
                    </w:p>
                    <w:p w14:paraId="16864D82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Wadium w wysokości i terminie określonym w ogłoszeniu o przetargu, wniesione przelewem na rachunek Urzędu Miejskiego w Drezdenku: Lubusko – Wielkopolski Bank Spółdzielczy w Drezdenku Nr 61 8362 0005 0000 0114 2000 0040.</w:t>
                      </w:r>
                    </w:p>
                    <w:p w14:paraId="395826CE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Wadium osoby wygrywającej przetarg wpłacone w gotówce zalicza się na poczet ceny sprzeda</w:t>
                      </w:r>
                      <w:r w:rsidR="005203C1">
                        <w:rPr>
                          <w:rFonts w:ascii="Tahoma" w:hAnsi="Tahoma" w:cs="Tahoma"/>
                          <w:sz w:val="17"/>
                          <w:szCs w:val="17"/>
                        </w:rPr>
                        <w:t>ży nieruchomości.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Pozostałym uczestnikom przetargu wadium zostanie zwrócone po przetargu, nie później niż przed upływem 3 dni od dnia zamknięcia przetargu.</w:t>
                      </w:r>
                    </w:p>
                    <w:p w14:paraId="05D5779E" w14:textId="77777777" w:rsidR="00747BD0" w:rsidRDefault="00747BD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Wadium ulega przepadkowi na rzecz Gminy Drezdenko w razie uchylenia się osoby wygrywającej przetarg od zawarcia umowy w formie aktu notarialnego.</w:t>
                      </w:r>
                    </w:p>
                    <w:p w14:paraId="695AA683" w14:textId="77777777" w:rsidR="00747BD0" w:rsidRDefault="00747BD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Koszty zawarcia umowy notarialnej oraz opłaty sądowe ponosi nabywca nieruchomości.</w:t>
                      </w:r>
                    </w:p>
                    <w:p w14:paraId="55B2DFAE" w14:textId="628A8F5C" w:rsidR="00747BD0" w:rsidRDefault="00747BD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Uczestnicy przetargu zobowiązani są do zapoznania się przed przetargiem z warunkami zbycia danej nieruchomości         w</w:t>
                      </w:r>
                      <w:r w:rsidR="00DC2431">
                        <w:rPr>
                          <w:rFonts w:ascii="Tahoma" w:hAnsi="Tahoma" w:cs="Tahoma"/>
                          <w:sz w:val="17"/>
                          <w:szCs w:val="17"/>
                        </w:rPr>
                        <w:t> 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przetargu. Szczegółowe informacje można uzyskać:</w:t>
                      </w:r>
                    </w:p>
                    <w:p w14:paraId="4A3C0C39" w14:textId="77777777" w:rsidR="00747BD0" w:rsidRDefault="00747BD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37"/>
                        </w:tabs>
                        <w:spacing w:before="60" w:after="60"/>
                        <w:ind w:left="1437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na tablicy ogłoszeń w Urzędzie Miejskim w Drezdenku</w:t>
                      </w:r>
                    </w:p>
                    <w:p w14:paraId="7CADC3C4" w14:textId="77777777" w:rsidR="00747BD0" w:rsidRDefault="0062779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37"/>
                        </w:tabs>
                        <w:spacing w:before="60" w:after="60"/>
                        <w:ind w:left="1437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na </w:t>
                      </w:r>
                      <w:r w:rsidR="00747BD0">
                        <w:rPr>
                          <w:rFonts w:ascii="Tahoma" w:hAnsi="Tahoma" w:cs="Tahoma"/>
                          <w:sz w:val="17"/>
                          <w:szCs w:val="17"/>
                        </w:rPr>
                        <w:t>stron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ie</w:t>
                      </w:r>
                      <w:r w:rsidR="00747BD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internetow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ej</w:t>
                      </w:r>
                      <w:r w:rsidR="00747BD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Urzędu Miejskiego w Drezdenku   </w:t>
                      </w:r>
                      <w:hyperlink r:id="rId10" w:history="1">
                        <w:r w:rsidR="00747BD0">
                          <w:rPr>
                            <w:rStyle w:val="Hipercze"/>
                            <w:rFonts w:ascii="Tahoma" w:hAnsi="Tahoma" w:cs="Tahoma"/>
                            <w:sz w:val="20"/>
                          </w:rPr>
                          <w:t>http://www.bip.drezdenko.pl/</w:t>
                        </w:r>
                      </w:hyperlink>
                    </w:p>
                    <w:p w14:paraId="313C26F9" w14:textId="77777777" w:rsidR="00747BD0" w:rsidRDefault="00747BD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37"/>
                        </w:tabs>
                        <w:spacing w:before="60" w:after="60"/>
                        <w:ind w:left="1437" w:hanging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w Referacie </w:t>
                      </w:r>
                      <w:r w:rsidR="000C2FDA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lub telefonicznie 95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> 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762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29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71 oraz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95 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762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29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68.</w:t>
                      </w:r>
                    </w:p>
                    <w:p w14:paraId="6BAFE02B" w14:textId="77777777" w:rsidR="00747BD0" w:rsidRDefault="00747BD0">
                      <w:pPr>
                        <w:spacing w:before="60" w:after="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odstawa prawna</w:t>
                      </w:r>
                    </w:p>
                    <w:p w14:paraId="5537B6EC" w14:textId="7AE53FCA" w:rsidR="00747BD0" w:rsidRDefault="00FD77C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Ustawa z dnia</w:t>
                      </w:r>
                      <w:r w:rsidR="00747BD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21 sierpnia 1997 r</w:t>
                      </w:r>
                      <w:r w:rsidR="00627791">
                        <w:rPr>
                          <w:rFonts w:ascii="Tahoma" w:hAnsi="Tahoma" w:cs="Tahoma"/>
                          <w:sz w:val="17"/>
                          <w:szCs w:val="17"/>
                        </w:rPr>
                        <w:t>.</w:t>
                      </w:r>
                      <w:r w:rsidR="00747BD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 gospodarce nieru</w:t>
                      </w:r>
                      <w:r w:rsidR="005203C1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chomościami </w:t>
                      </w:r>
                      <w:r w:rsidR="00EF3DEB" w:rsidRPr="00EF3DEB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Dz.U. z 2023 r. poz. 344</w:t>
                      </w:r>
                      <w:r w:rsidR="001A252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</w:t>
                      </w:r>
                      <w:r w:rsidR="00EF3DEB" w:rsidRPr="00EF3DEB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55716BC0" w14:textId="646209F9" w:rsidR="00747BD0" w:rsidRDefault="00747BD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Rozporządzenie Rady Ministrów z dnia 14 września 2004 roku w sprawie sposobu i trybu przeprowadzania przetargów oraz rokowań na zbycie nieruchomości (</w:t>
                      </w:r>
                      <w:r w:rsidR="001A252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t.j.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Dz. U. z 20</w:t>
                      </w:r>
                      <w:r w:rsidR="00627791">
                        <w:rPr>
                          <w:rFonts w:ascii="Tahoma" w:hAnsi="Tahoma" w:cs="Tahoma"/>
                          <w:sz w:val="17"/>
                          <w:szCs w:val="17"/>
                        </w:rPr>
                        <w:t>21</w:t>
                      </w:r>
                      <w:r w:rsidR="005C35F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r., poz. </w:t>
                      </w:r>
                      <w:r w:rsidR="00627791">
                        <w:rPr>
                          <w:rFonts w:ascii="Tahoma" w:hAnsi="Tahoma" w:cs="Tahoma"/>
                          <w:sz w:val="17"/>
                          <w:szCs w:val="17"/>
                        </w:rPr>
                        <w:t>2213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7B3F93CA" w14:textId="4015CABB" w:rsidR="00747BD0" w:rsidRDefault="00747BD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16 listopada 2006</w:t>
                      </w:r>
                      <w:r w:rsidR="0062779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r. o opłacie skarbowe</w:t>
                      </w:r>
                      <w:r w:rsidR="005203C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j </w:t>
                      </w:r>
                      <w:r w:rsidR="00EF3DEB" w:rsidRPr="00EF3DEB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r w:rsidR="00157C4E" w:rsidRPr="00157C4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t.j. Dz.U. z 2023 r. poz. 2111</w:t>
                      </w:r>
                      <w:r w:rsidR="00EF3DEB" w:rsidRPr="00EF3DEB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5115B3ED" w14:textId="77777777" w:rsidR="00747BD0" w:rsidRDefault="00747BD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60" w:after="6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Uchwała Nr X</w:t>
                      </w:r>
                      <w:r w:rsidR="005C35F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II/</w:t>
                      </w:r>
                      <w:r w:rsidR="005C35F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117/2015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Rady Miejskiej w Drezdenku z dnia 28 </w:t>
                      </w:r>
                      <w:r w:rsidR="005C35F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października 2015 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w sprawie zasad gospodarowania nieruchomościami</w:t>
                      </w:r>
                    </w:p>
                    <w:p w14:paraId="48A47B91" w14:textId="77777777" w:rsidR="00747BD0" w:rsidRDefault="00747BD0" w:rsidP="00273BF4">
                      <w:pPr>
                        <w:spacing w:before="10" w:after="1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692535CD" w14:textId="77777777" w:rsidR="00747BD0" w:rsidRDefault="00747BD0">
                      <w:pPr>
                        <w:spacing w:before="10" w:after="10"/>
                        <w:ind w:left="360"/>
                        <w:jc w:val="both"/>
                        <w:rPr>
                          <w:rFonts w:ascii="Tahoma" w:hAnsi="Tahoma" w:cs="Tahoma"/>
                          <w:color w:val="FF0000"/>
                          <w:sz w:val="17"/>
                        </w:rPr>
                      </w:pPr>
                    </w:p>
                    <w:p w14:paraId="538DE84A" w14:textId="77777777" w:rsidR="00127EC5" w:rsidRDefault="00127EC5">
                      <w:pPr>
                        <w:spacing w:before="10" w:after="10"/>
                        <w:ind w:left="360"/>
                        <w:jc w:val="both"/>
                        <w:rPr>
                          <w:rFonts w:ascii="Tahoma" w:hAnsi="Tahoma" w:cs="Tahoma"/>
                          <w:color w:val="FF0000"/>
                          <w:sz w:val="17"/>
                        </w:rPr>
                      </w:pPr>
                    </w:p>
                    <w:p w14:paraId="06155187" w14:textId="77777777" w:rsidR="00127EC5" w:rsidRDefault="00127EC5">
                      <w:pPr>
                        <w:spacing w:before="10" w:after="10"/>
                        <w:ind w:left="360"/>
                        <w:jc w:val="both"/>
                        <w:rPr>
                          <w:rFonts w:ascii="Tahoma" w:hAnsi="Tahoma" w:cs="Tahoma"/>
                          <w:color w:val="FF0000"/>
                          <w:sz w:val="17"/>
                        </w:rPr>
                      </w:pPr>
                    </w:p>
                    <w:p w14:paraId="7AE55812" w14:textId="77777777" w:rsidR="00127EC5" w:rsidRDefault="00127EC5">
                      <w:pPr>
                        <w:spacing w:before="10" w:after="10"/>
                        <w:ind w:left="360"/>
                        <w:jc w:val="both"/>
                        <w:rPr>
                          <w:rFonts w:ascii="Tahoma" w:hAnsi="Tahoma" w:cs="Tahoma"/>
                          <w:color w:val="FF0000"/>
                          <w:sz w:val="17"/>
                        </w:rPr>
                      </w:pPr>
                    </w:p>
                    <w:p w14:paraId="4B7094F0" w14:textId="77777777" w:rsidR="00747BD0" w:rsidRDefault="00000000">
                      <w:pPr>
                        <w:spacing w:before="10" w:after="10"/>
                        <w:jc w:val="center"/>
                      </w:pPr>
                      <w:hyperlink r:id="rId11" w:history="1">
                        <w:r w:rsidR="00747BD0">
                          <w:rPr>
                            <w:rStyle w:val="Hipercze"/>
                            <w:rFonts w:ascii="Tahoma" w:hAnsi="Tahoma" w:cs="Tahoma"/>
                            <w:sz w:val="20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EBE9AE9" wp14:editId="3F626898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033645" cy="461645"/>
                <wp:effectExtent l="10795" t="10795" r="13335" b="13335"/>
                <wp:wrapNone/>
                <wp:docPr id="13343629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83DE" w14:textId="77777777" w:rsidR="00747BD0" w:rsidRDefault="00747BD0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Zbywanie nieruchomości budynkowych, lokalowych, gruntowych będących własnością gminy w drodze przetargu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9AE9" id="Text Box 7" o:spid="_x0000_s1030" type="#_x0000_t202" style="position:absolute;margin-left:17.75pt;margin-top:35.75pt;width:396.35pt;height:36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" strokecolor="white" strokeweight="1pt">
                <v:textbox inset="7.7pt,4.1pt,7.7pt,4.1pt">
                  <w:txbxContent>
                    <w:p w14:paraId="7F1083DE" w14:textId="77777777" w:rsidR="00747BD0" w:rsidRDefault="00747BD0">
                      <w:pPr>
                        <w:pStyle w:val="Nagwek2"/>
                        <w:tabs>
                          <w:tab w:val="left" w:pos="0"/>
                        </w:tabs>
                      </w:pP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Zbywanie nieruchomości budynkowych, lokalowych, gruntowych będących własnością gminy w drodze przetargu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9C792" wp14:editId="6482FAB3">
                <wp:simplePos x="0" y="0"/>
                <wp:positionH relativeFrom="column">
                  <wp:posOffset>2540</wp:posOffset>
                </wp:positionH>
                <wp:positionV relativeFrom="paragraph">
                  <wp:posOffset>8658225</wp:posOffset>
                </wp:positionV>
                <wp:extent cx="6400800" cy="0"/>
                <wp:effectExtent l="16510" t="23495" r="21590" b="14605"/>
                <wp:wrapNone/>
                <wp:docPr id="11925496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09D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81.75pt" to="504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" strokeweight=".79mm">
                <v:stroke joinstyle="miter" endcap="square"/>
              </v:line>
            </w:pict>
          </mc:Fallback>
        </mc:AlternateContent>
      </w:r>
    </w:p>
    <w:sectPr w:rsidR="0074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  <w:sz w:val="20"/>
        <w:szCs w:val="17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  <w:sz w:val="16"/>
        <w:szCs w:val="17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  <w:sz w:val="20"/>
        <w:szCs w:val="17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  <w:sz w:val="20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491D10A8"/>
    <w:multiLevelType w:val="hybridMultilevel"/>
    <w:tmpl w:val="78FE22C2"/>
    <w:lvl w:ilvl="0" w:tplc="F59AAE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9213988">
    <w:abstractNumId w:val="0"/>
  </w:num>
  <w:num w:numId="2" w16cid:durableId="85001773">
    <w:abstractNumId w:val="1"/>
  </w:num>
  <w:num w:numId="3" w16cid:durableId="393627120">
    <w:abstractNumId w:val="2"/>
  </w:num>
  <w:num w:numId="4" w16cid:durableId="1208645422">
    <w:abstractNumId w:val="3"/>
  </w:num>
  <w:num w:numId="5" w16cid:durableId="1966617466">
    <w:abstractNumId w:val="4"/>
  </w:num>
  <w:num w:numId="6" w16cid:durableId="2055037902">
    <w:abstractNumId w:val="5"/>
  </w:num>
  <w:num w:numId="7" w16cid:durableId="702897861">
    <w:abstractNumId w:val="6"/>
  </w:num>
  <w:num w:numId="8" w16cid:durableId="2039695927">
    <w:abstractNumId w:val="7"/>
  </w:num>
  <w:num w:numId="9" w16cid:durableId="1614633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F6"/>
    <w:rsid w:val="000C2FDA"/>
    <w:rsid w:val="00127EC5"/>
    <w:rsid w:val="00157C4E"/>
    <w:rsid w:val="00163332"/>
    <w:rsid w:val="001A2525"/>
    <w:rsid w:val="00215C86"/>
    <w:rsid w:val="00243C80"/>
    <w:rsid w:val="00257955"/>
    <w:rsid w:val="00273BF4"/>
    <w:rsid w:val="002C5434"/>
    <w:rsid w:val="00351E9B"/>
    <w:rsid w:val="00396EF9"/>
    <w:rsid w:val="004766F6"/>
    <w:rsid w:val="004F1ABB"/>
    <w:rsid w:val="00504778"/>
    <w:rsid w:val="00516A93"/>
    <w:rsid w:val="005203C1"/>
    <w:rsid w:val="005A047E"/>
    <w:rsid w:val="005C35F8"/>
    <w:rsid w:val="00627791"/>
    <w:rsid w:val="0072386C"/>
    <w:rsid w:val="00747BD0"/>
    <w:rsid w:val="008C2CFC"/>
    <w:rsid w:val="00910532"/>
    <w:rsid w:val="00B7566E"/>
    <w:rsid w:val="00C268BA"/>
    <w:rsid w:val="00DC2431"/>
    <w:rsid w:val="00EB2E83"/>
    <w:rsid w:val="00EF3DEB"/>
    <w:rsid w:val="00F30132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411BF"/>
  <w15:chartTrackingRefBased/>
  <w15:docId w15:val="{280BE93F-0C3C-4D76-8F10-1460DD5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17"/>
    </w:rPr>
  </w:style>
  <w:style w:type="character" w:customStyle="1" w:styleId="WW8Num3z0">
    <w:name w:val="WW8Num3z0"/>
    <w:rPr>
      <w:rFonts w:ascii="Wingdings" w:hAnsi="Wingdings" w:cs="Wingdings"/>
      <w:sz w:val="16"/>
      <w:szCs w:val="17"/>
    </w:rPr>
  </w:style>
  <w:style w:type="character" w:customStyle="1" w:styleId="WW8Num4z0">
    <w:name w:val="WW8Num4z0"/>
    <w:rPr>
      <w:rFonts w:ascii="Wingdings" w:hAnsi="Wingdings" w:cs="Wingdings"/>
      <w:sz w:val="20"/>
      <w:szCs w:val="17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  <w:szCs w:val="22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color w:val="auto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Bookman Old Style" w:hAnsi="Bookman Old Style" w:cs="Bookman Old Style"/>
      <w:sz w:val="2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ip.drezdenko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ip.drezden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12" baseType="variant"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4</cp:revision>
  <cp:lastPrinted>2018-08-02T11:01:00Z</cp:lastPrinted>
  <dcterms:created xsi:type="dcterms:W3CDTF">2024-02-15T11:30:00Z</dcterms:created>
  <dcterms:modified xsi:type="dcterms:W3CDTF">2024-02-15T11:35:00Z</dcterms:modified>
</cp:coreProperties>
</file>