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798BCCEE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71196C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niezabudowan</w:t>
      </w:r>
      <w:r w:rsidR="0071196C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71196C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9"/>
        <w:gridCol w:w="1439"/>
        <w:gridCol w:w="1702"/>
        <w:gridCol w:w="848"/>
        <w:gridCol w:w="992"/>
        <w:gridCol w:w="1133"/>
        <w:gridCol w:w="4824"/>
        <w:gridCol w:w="1842"/>
        <w:gridCol w:w="1133"/>
        <w:gridCol w:w="1262"/>
      </w:tblGrid>
      <w:tr w:rsidR="00845232" w:rsidRPr="00963346" w14:paraId="19FD832D" w14:textId="77777777" w:rsidTr="00C30DA1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proofErr w:type="gramStart"/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i  sposób</w:t>
            </w:r>
            <w:proofErr w:type="gramEnd"/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jej zagospodarowania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0858AA" w:rsidRPr="00963346" w14:paraId="2FD5EA6B" w14:textId="77777777" w:rsidTr="00C30DA1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53C62A7A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4AC14202" w:rsidR="000858AA" w:rsidRPr="00E04557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</w:t>
            </w:r>
            <w:r>
              <w:rPr>
                <w:rFonts w:ascii="Tahoma" w:hAnsi="Tahoma" w:cs="Tahoma"/>
                <w:sz w:val="18"/>
                <w:szCs w:val="18"/>
              </w:rPr>
              <w:t>00027103/5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00AAE4DA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9194" w14:textId="77777777" w:rsidR="000858AA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1733/2</w:t>
            </w:r>
          </w:p>
          <w:p w14:paraId="0B24011D" w14:textId="77777777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EE46FCE" w14:textId="2007C430" w:rsidR="000858AA" w:rsidRPr="009C507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1733/3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E048" w14:textId="77777777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0,0056</w:t>
            </w:r>
          </w:p>
          <w:p w14:paraId="63BF1F5D" w14:textId="77777777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CA1EFF4" w14:textId="0993B722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0,0550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B870" w14:textId="701FD8E9" w:rsidR="000858AA" w:rsidRPr="000858AA" w:rsidRDefault="000858AA" w:rsidP="00C30D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 xml:space="preserve">Działki numer 1733/2 i 1733/3, obręb Drezdenko zgodnie z miejscowym planem zagospodarowania przestrzennego obszaru położonego </w:t>
            </w:r>
            <w:r w:rsidR="00552262">
              <w:rPr>
                <w:rFonts w:ascii="Tahoma" w:hAnsi="Tahoma" w:cs="Tahoma"/>
                <w:sz w:val="18"/>
                <w:szCs w:val="18"/>
              </w:rPr>
              <w:br/>
            </w:r>
            <w:r w:rsidRPr="000858AA">
              <w:rPr>
                <w:rFonts w:ascii="Tahoma" w:hAnsi="Tahoma" w:cs="Tahoma"/>
                <w:sz w:val="18"/>
                <w:szCs w:val="18"/>
              </w:rPr>
              <w:t>w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58AA">
              <w:rPr>
                <w:rFonts w:ascii="Tahoma" w:hAnsi="Tahoma" w:cs="Tahoma"/>
                <w:sz w:val="18"/>
                <w:szCs w:val="18"/>
              </w:rPr>
              <w:t>miejscowości Drezdenko zatwierdzonym uchwałą Nr XIV/085/07 Rady Miejskiej w Drezdenku z dnia 20.09.2007 r. ogłoszoną w Dz. Urz. Woj. Lubuskiego Nr 137 poz. 1959 z dnia 12.12.2007 r. położone są na terenach o symbolu zapisu:</w:t>
            </w:r>
          </w:p>
          <w:p w14:paraId="5A14EEF3" w14:textId="77777777" w:rsidR="00552262" w:rsidRDefault="000858AA" w:rsidP="00C30DA1">
            <w:pPr>
              <w:pStyle w:val="Akapitzlist"/>
              <w:numPr>
                <w:ilvl w:val="0"/>
                <w:numId w:val="7"/>
              </w:numPr>
              <w:ind w:left="3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>działka nr 1733/2 – 2MN – teren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58AA">
              <w:rPr>
                <w:rFonts w:ascii="Tahoma" w:hAnsi="Tahoma" w:cs="Tahoma"/>
                <w:sz w:val="18"/>
                <w:szCs w:val="18"/>
              </w:rPr>
              <w:t>mieszkalnictwa niskiej intensywności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58AA">
              <w:rPr>
                <w:rFonts w:ascii="Tahoma" w:hAnsi="Tahoma" w:cs="Tahoma"/>
                <w:sz w:val="18"/>
                <w:szCs w:val="18"/>
              </w:rPr>
              <w:t>zabudowy;</w:t>
            </w:r>
          </w:p>
          <w:p w14:paraId="18B68940" w14:textId="5BC2C538" w:rsidR="000858AA" w:rsidRPr="00552262" w:rsidRDefault="000858AA" w:rsidP="00C30DA1">
            <w:pPr>
              <w:pStyle w:val="Akapitzlist"/>
              <w:numPr>
                <w:ilvl w:val="0"/>
                <w:numId w:val="7"/>
              </w:numPr>
              <w:ind w:left="3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2262">
              <w:rPr>
                <w:rFonts w:ascii="Tahoma" w:hAnsi="Tahoma" w:cs="Tahoma"/>
                <w:sz w:val="18"/>
                <w:szCs w:val="18"/>
              </w:rPr>
              <w:t>działka nr 1733/3 – 3MN, U – teren mieszkalnictwa niskiej intensywności zabudowy z usługami wbudowanymi.</w:t>
            </w:r>
          </w:p>
          <w:p w14:paraId="7C6EDD87" w14:textId="57113713" w:rsidR="000858AA" w:rsidRPr="006D1F52" w:rsidRDefault="000858AA" w:rsidP="00C30D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>Dla ww. działek obowiązuje miejscowy plan zagospodarowania przestrzennego, wobec czego nie ustala się warunków zabudowy w drodze decyzji. Przedmiotowe działki są położone na obszarze rewitalizacji wyznaczonym uchwałą nr LIX/375/2022 Rady Miejskiej w Drezdenku z dnia 29.03.2022 r. W dniu 22.12.2022 r. Rada Miejska w Drezdenku podjęła uchwałę nr LXXI/461/2022 w sprawie przyjęcia Gminnego Programu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58AA">
              <w:rPr>
                <w:rFonts w:ascii="Tahoma" w:hAnsi="Tahoma" w:cs="Tahoma"/>
                <w:sz w:val="18"/>
                <w:szCs w:val="18"/>
              </w:rPr>
              <w:t>Rewitalizacji Gminy Drezdenko na lata 2022-2030, w którym nie przewidziano konieczności ustanowienia Specjalnej Strefy Rewitalizacji.</w:t>
            </w:r>
            <w:r w:rsidR="009F17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171F" w:rsidRPr="009F171F">
              <w:rPr>
                <w:rStyle w:val="hgkelc"/>
                <w:rFonts w:ascii="Tahoma" w:hAnsi="Tahoma" w:cs="Tahoma"/>
                <w:sz w:val="18"/>
                <w:szCs w:val="18"/>
              </w:rPr>
              <w:t>Szczegółowe warunki zagospodarowania zostały określone w ww. planie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4F9ADE14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49A27A6B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0FBFF430" w:rsidR="000858AA" w:rsidRPr="009974D3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650,00</w:t>
            </w:r>
          </w:p>
        </w:tc>
      </w:tr>
      <w:tr w:rsidR="000858AA" w:rsidRPr="00963346" w14:paraId="3CA5B8CA" w14:textId="77777777" w:rsidTr="00C30DA1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5D06" w14:textId="1F7A3571" w:rsidR="000858AA" w:rsidRPr="009974D3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7636" w14:textId="29F1C320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D6F3" w14:textId="020F8FE0" w:rsidR="000858AA" w:rsidRPr="009C5073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GW1K00027103/5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003F" w14:textId="2A0F23D9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2DCD" w14:textId="78A2F1DF" w:rsidR="000858AA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1733/8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0529" w14:textId="1D884D60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0,0497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3A22" w14:textId="77777777" w:rsidR="000858AA" w:rsidRPr="000858AA" w:rsidRDefault="000858AA" w:rsidP="00C30D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>Działka numer 1733/8, obręb Drezdenko zgodnie z miejscowym planem zagospodarowania przestrzennego obszaru położonego w miejscowości Drezdenko zatwierdzonym uchwałą Nr XIV/085/07 Rady Miejskiej w Drezdenku z dnia 20.09.2007 r. ogłoszoną w Dz. Urz. Woj. Lubuskiego Nr 137 poz. 1959 z dnia 12.12.2007 r. położona jest na terenach o symbolu zapisu:</w:t>
            </w:r>
          </w:p>
          <w:p w14:paraId="22A3F774" w14:textId="235D81BD" w:rsidR="000858AA" w:rsidRPr="000858AA" w:rsidRDefault="00552262" w:rsidP="00C30DA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0858AA" w:rsidRPr="000858AA">
              <w:rPr>
                <w:rFonts w:ascii="Tahoma" w:hAnsi="Tahoma" w:cs="Tahoma"/>
                <w:sz w:val="18"/>
                <w:szCs w:val="18"/>
              </w:rPr>
              <w:t>2MN – teren mieszkalnictwa niskiej</w:t>
            </w:r>
            <w:r w:rsidR="000858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858AA" w:rsidRPr="000858AA">
              <w:rPr>
                <w:rFonts w:ascii="Tahoma" w:hAnsi="Tahoma" w:cs="Tahoma"/>
                <w:sz w:val="18"/>
                <w:szCs w:val="18"/>
              </w:rPr>
              <w:t>intensywności zabudowy.</w:t>
            </w:r>
          </w:p>
          <w:p w14:paraId="47D0E11E" w14:textId="4C490211" w:rsidR="000858AA" w:rsidRPr="000858AA" w:rsidRDefault="000858AA" w:rsidP="00C30D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>Dla ww. działki obowiązuje miejscowy plan zagospodarowania przestrzennego, wobec czego nie ustala się warunków zabudowy w drodze decyzji. Przedmiotowa działka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  <w:r w:rsidR="009F17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171F" w:rsidRPr="009F171F">
              <w:rPr>
                <w:rStyle w:val="hgkelc"/>
                <w:rFonts w:ascii="Tahoma" w:hAnsi="Tahoma" w:cs="Tahoma"/>
                <w:sz w:val="18"/>
                <w:szCs w:val="18"/>
              </w:rPr>
              <w:t>Szczegółowe warunki zagospodarowania zostały określone w ww. planie</w:t>
            </w:r>
            <w:r w:rsidR="009F171F">
              <w:rPr>
                <w:rStyle w:val="hgkelc"/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12F7" w14:textId="3E6C4C85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6A1D" w14:textId="5F426373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D950" w14:textId="63C7F2F2" w:rsidR="000858AA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700,00</w:t>
            </w:r>
          </w:p>
        </w:tc>
      </w:tr>
      <w:tr w:rsidR="000858AA" w:rsidRPr="00963346" w14:paraId="6BF7DDF5" w14:textId="77777777" w:rsidTr="00C30DA1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FB3E" w14:textId="03A3A7F9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7EDC" w14:textId="19A1D7A7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8D6B" w14:textId="319AF1A7" w:rsidR="000858AA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GW1K/00027103/5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375C" w14:textId="2035603F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9712" w14:textId="21A3ED36" w:rsidR="000858AA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1733/11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4E6D" w14:textId="58D4A79D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0,0752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F825" w14:textId="77777777" w:rsidR="000858AA" w:rsidRPr="000858AA" w:rsidRDefault="000858AA" w:rsidP="00C30D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>Działka numer 1733/8, obręb Drezdenko zgodnie z miejscowym planem zagospodarowania przestrzennego obszaru położonego w miejscowości Drezdenko zatwierdzonym uchwałą Nr XIV/085/07 Rady Miejskiej w Drezdenku z dnia 20.09.2007 r. ogłoszoną w Dz. Urz. Woj. Lubuskiego Nr 137 poz. 1959 z dnia 12.12.2007 r. położona jest na terenach o symbolu zapisu:</w:t>
            </w:r>
          </w:p>
          <w:p w14:paraId="1C966980" w14:textId="4893D591" w:rsidR="000858AA" w:rsidRPr="000858AA" w:rsidRDefault="00552262" w:rsidP="00C30DA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0858AA" w:rsidRPr="000858AA">
              <w:rPr>
                <w:rFonts w:ascii="Tahoma" w:hAnsi="Tahoma" w:cs="Tahoma"/>
                <w:sz w:val="18"/>
                <w:szCs w:val="18"/>
              </w:rPr>
              <w:t>2MN – teren mieszkalnictwa niskiej intensywności zabudowy.</w:t>
            </w:r>
          </w:p>
          <w:p w14:paraId="0CB590FB" w14:textId="705E93AD" w:rsidR="000858AA" w:rsidRPr="000858AA" w:rsidRDefault="000858AA" w:rsidP="00C30D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58AA">
              <w:rPr>
                <w:rFonts w:ascii="Tahoma" w:hAnsi="Tahoma" w:cs="Tahoma"/>
                <w:sz w:val="18"/>
                <w:szCs w:val="18"/>
              </w:rPr>
              <w:t>Dla ww. działki obowiązuje miejscowy plan zagospodarowania przestrzennego, wobec czego nie ustala się warunków zabudowy w drodze decyzji. Przedmiotowa działka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  <w:r w:rsidR="009F17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171F" w:rsidRPr="009F171F">
              <w:rPr>
                <w:rStyle w:val="hgkelc"/>
                <w:rFonts w:ascii="Tahoma" w:hAnsi="Tahoma" w:cs="Tahoma"/>
                <w:sz w:val="18"/>
                <w:szCs w:val="18"/>
              </w:rPr>
              <w:t>Szczegółowe warunki zagospodarowania zostały określone w ww. planie</w:t>
            </w:r>
            <w:r w:rsidR="009F171F">
              <w:rPr>
                <w:rStyle w:val="hgkelc"/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9772" w14:textId="4E4A3E59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B4F9" w14:textId="27718B35" w:rsidR="000858AA" w:rsidRDefault="000858AA" w:rsidP="000858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9604" w14:textId="6F2165F6" w:rsidR="000858AA" w:rsidRDefault="000858AA" w:rsidP="000858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1.050,00</w:t>
            </w:r>
          </w:p>
        </w:tc>
      </w:tr>
    </w:tbl>
    <w:p w14:paraId="2F05F9EE" w14:textId="7072B6F6" w:rsidR="009974D3" w:rsidRPr="00C30DA1" w:rsidRDefault="001D6427" w:rsidP="00C30DA1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858AA">
        <w:rPr>
          <w:rFonts w:ascii="Tahoma" w:hAnsi="Tahoma" w:cs="Tahoma"/>
          <w:b/>
          <w:i/>
          <w:color w:val="003333"/>
          <w:sz w:val="16"/>
          <w:szCs w:val="16"/>
        </w:rPr>
        <w:t xml:space="preserve">* </w:t>
      </w:r>
      <w:r w:rsidR="00491C0E" w:rsidRPr="000858AA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23%, zgodnie z przepisami ustawy </w:t>
      </w:r>
      <w:r w:rsidR="00491C0E" w:rsidRPr="000858AA">
        <w:rPr>
          <w:rFonts w:ascii="Tahoma" w:hAnsi="Tahoma" w:cs="Tahoma"/>
          <w:i/>
          <w:color w:val="000000"/>
          <w:sz w:val="16"/>
          <w:szCs w:val="16"/>
        </w:rPr>
        <w:br/>
        <w:t>z dnia 11 marca 2004 roku o podatku od towarów i usług (tekst jednolity</w:t>
      </w:r>
      <w:r w:rsidR="00491C0E" w:rsidRPr="000858AA">
        <w:rPr>
          <w:rFonts w:ascii="Tahoma" w:hAnsi="Tahoma" w:cs="Tahoma"/>
          <w:color w:val="000000"/>
          <w:sz w:val="16"/>
          <w:szCs w:val="16"/>
        </w:rPr>
        <w:t xml:space="preserve"> </w:t>
      </w:r>
      <w:bookmarkStart w:id="0" w:name="_Hlk31102292"/>
      <w:r w:rsidR="00491C0E" w:rsidRPr="000858AA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491C0E" w:rsidRPr="000858AA">
        <w:rPr>
          <w:rFonts w:ascii="Tahoma" w:hAnsi="Tahoma" w:cs="Tahoma"/>
          <w:color w:val="000000"/>
          <w:sz w:val="16"/>
          <w:szCs w:val="16"/>
        </w:rPr>
        <w:t>202</w:t>
      </w:r>
      <w:r w:rsidR="00552262">
        <w:rPr>
          <w:rFonts w:ascii="Tahoma" w:hAnsi="Tahoma" w:cs="Tahoma"/>
          <w:color w:val="000000"/>
          <w:sz w:val="16"/>
          <w:szCs w:val="16"/>
        </w:rPr>
        <w:t>5</w:t>
      </w:r>
      <w:r w:rsidR="00491C0E" w:rsidRPr="000858AA">
        <w:rPr>
          <w:rFonts w:ascii="Tahoma" w:hAnsi="Tahoma" w:cs="Tahoma"/>
          <w:color w:val="000000"/>
          <w:sz w:val="16"/>
          <w:szCs w:val="16"/>
        </w:rPr>
        <w:t xml:space="preserve">, poz. </w:t>
      </w:r>
      <w:r w:rsidR="00552262">
        <w:rPr>
          <w:rFonts w:ascii="Tahoma" w:hAnsi="Tahoma" w:cs="Tahoma"/>
          <w:color w:val="000000"/>
          <w:sz w:val="16"/>
          <w:szCs w:val="16"/>
        </w:rPr>
        <w:t>775</w:t>
      </w:r>
      <w:r w:rsidR="00491C0E" w:rsidRPr="000858AA">
        <w:rPr>
          <w:rFonts w:ascii="Tahoma" w:hAnsi="Tahoma" w:cs="Tahoma"/>
          <w:color w:val="000000"/>
          <w:sz w:val="16"/>
          <w:szCs w:val="16"/>
        </w:rPr>
        <w:t>)</w:t>
      </w:r>
      <w:r w:rsidR="00C30DA1">
        <w:rPr>
          <w:rFonts w:ascii="Tahoma" w:hAnsi="Tahoma" w:cs="Tahoma"/>
          <w:color w:val="000000"/>
          <w:sz w:val="16"/>
          <w:szCs w:val="16"/>
        </w:rPr>
        <w:t>.</w:t>
      </w:r>
    </w:p>
    <w:p w14:paraId="6B09AD06" w14:textId="25C4918B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lastRenderedPageBreak/>
        <w:t>Przetarg zostanie przeprowadzony</w:t>
      </w:r>
      <w:r w:rsidR="00135D83">
        <w:rPr>
          <w:sz w:val="22"/>
          <w:szCs w:val="22"/>
        </w:rPr>
        <w:t xml:space="preserve"> </w:t>
      </w:r>
    </w:p>
    <w:p w14:paraId="02AE2AB2" w14:textId="69F80FEB" w:rsidR="00845232" w:rsidRPr="00963346" w:rsidRDefault="002D12EC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 xml:space="preserve">4 </w:t>
      </w:r>
      <w:r w:rsidR="00552262">
        <w:rPr>
          <w:sz w:val="22"/>
          <w:szCs w:val="22"/>
        </w:rPr>
        <w:t>września</w:t>
      </w:r>
      <w:r w:rsidR="000858A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32C4D30E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10AA7BE0" w14:textId="28DDC55A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>ałżonkowie biorą udział w przetargu osobiście. W przypadku brania udziału w licytacji przez jednego z małżonków posiadających ustrój wspólności majątkowej małżeńskiej wymagana jest zgoda drugiego współmałżonka</w:t>
      </w:r>
      <w:r w:rsidR="009F171F">
        <w:rPr>
          <w:rFonts w:ascii="Tahoma" w:hAnsi="Tahoma" w:cs="Tahoma"/>
          <w:color w:val="000000"/>
          <w:sz w:val="20"/>
          <w:szCs w:val="20"/>
        </w:rPr>
        <w:t xml:space="preserve"> w formie pisemnej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03577F2E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52888028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>w wysokości 17.00 zł (część IV załącznika do tej ustawy). Powyższej opłaty nie uiszcza się w</w:t>
      </w:r>
      <w:r w:rsidR="0055226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5775AA">
        <w:rPr>
          <w:rFonts w:ascii="Tahoma" w:hAnsi="Tahoma" w:cs="Tahoma"/>
          <w:sz w:val="20"/>
          <w:szCs w:val="20"/>
        </w:rPr>
        <w:t>przypadku</w:t>
      </w:r>
      <w:proofErr w:type="gramEnd"/>
      <w:r w:rsidRPr="005775AA">
        <w:rPr>
          <w:rFonts w:ascii="Tahoma" w:hAnsi="Tahoma" w:cs="Tahoma"/>
          <w:sz w:val="20"/>
          <w:szCs w:val="20"/>
        </w:rPr>
        <w:t xml:space="preserve">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160E5012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>Wadium należy wnieść najpóźniej do dnia</w:t>
      </w:r>
      <w:r w:rsidR="00395753">
        <w:rPr>
          <w:rFonts w:ascii="Tahoma" w:hAnsi="Tahoma" w:cs="Tahoma"/>
          <w:b/>
          <w:sz w:val="20"/>
          <w:szCs w:val="20"/>
        </w:rPr>
        <w:t xml:space="preserve"> </w:t>
      </w:r>
      <w:r w:rsidR="002D12EC">
        <w:rPr>
          <w:rFonts w:ascii="Tahoma" w:hAnsi="Tahoma" w:cs="Tahoma"/>
          <w:b/>
          <w:sz w:val="20"/>
          <w:szCs w:val="20"/>
        </w:rPr>
        <w:t>28 sierpnia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EB71DB4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  <w:r w:rsidR="007F0213"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4668307E" w14:textId="22F936ED" w:rsidR="009A2A4F" w:rsidRPr="009974D3" w:rsidRDefault="000858AA" w:rsidP="009A2A4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0858AA">
        <w:rPr>
          <w:rFonts w:ascii="Tahoma" w:hAnsi="Tahoma" w:cs="Tahoma"/>
          <w:color w:val="000000"/>
          <w:sz w:val="20"/>
          <w:szCs w:val="20"/>
        </w:rPr>
        <w:t>Działk</w:t>
      </w:r>
      <w:r w:rsidR="009A2A4F">
        <w:rPr>
          <w:rFonts w:ascii="Tahoma" w:hAnsi="Tahoma" w:cs="Tahoma"/>
          <w:color w:val="000000"/>
          <w:sz w:val="20"/>
          <w:szCs w:val="20"/>
        </w:rPr>
        <w:t>i</w:t>
      </w:r>
      <w:r w:rsidRPr="000858AA">
        <w:rPr>
          <w:rFonts w:ascii="Tahoma" w:hAnsi="Tahoma" w:cs="Tahoma"/>
          <w:color w:val="000000"/>
          <w:sz w:val="20"/>
          <w:szCs w:val="20"/>
        </w:rPr>
        <w:t xml:space="preserve"> nr 1733/</w:t>
      </w:r>
      <w:r w:rsidR="009A2A4F">
        <w:rPr>
          <w:rFonts w:ascii="Tahoma" w:hAnsi="Tahoma" w:cs="Tahoma"/>
          <w:color w:val="000000"/>
          <w:sz w:val="20"/>
          <w:szCs w:val="20"/>
        </w:rPr>
        <w:t>2, 1733/3, 1733/8 oraz 1733/11</w:t>
      </w:r>
      <w:r w:rsidRPr="000858AA">
        <w:rPr>
          <w:rFonts w:ascii="Tahoma" w:hAnsi="Tahoma" w:cs="Tahoma"/>
          <w:color w:val="000000"/>
          <w:sz w:val="20"/>
          <w:szCs w:val="20"/>
        </w:rPr>
        <w:t xml:space="preserve"> położon</w:t>
      </w:r>
      <w:r w:rsidR="009A2A4F">
        <w:rPr>
          <w:rFonts w:ascii="Tahoma" w:hAnsi="Tahoma" w:cs="Tahoma"/>
          <w:color w:val="000000"/>
          <w:sz w:val="20"/>
          <w:szCs w:val="20"/>
        </w:rPr>
        <w:t>e</w:t>
      </w:r>
      <w:r w:rsidRPr="000858A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2A4F">
        <w:rPr>
          <w:rFonts w:ascii="Tahoma" w:hAnsi="Tahoma" w:cs="Tahoma"/>
          <w:color w:val="000000"/>
          <w:sz w:val="20"/>
          <w:szCs w:val="20"/>
        </w:rPr>
        <w:t xml:space="preserve">są </w:t>
      </w:r>
      <w:r w:rsidRPr="000858AA">
        <w:rPr>
          <w:rFonts w:ascii="Tahoma" w:hAnsi="Tahoma" w:cs="Tahoma"/>
          <w:color w:val="000000"/>
          <w:sz w:val="20"/>
          <w:szCs w:val="20"/>
        </w:rPr>
        <w:t>w Drezdenku. W sąsiedztwie znajduje się starsza zabudowa jednorodzinna oraz zabudowa handlowo-usługowa. W pobliżu zlokalizowanych jest wiele punktów handlowo-usługowych.  Działki znajdują się bezpośrednio przy ulicy o dużym natężeniu ruchu. Działki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858AA">
        <w:rPr>
          <w:rFonts w:ascii="Tahoma" w:hAnsi="Tahoma" w:cs="Tahoma"/>
          <w:color w:val="000000"/>
          <w:sz w:val="20"/>
          <w:szCs w:val="20"/>
        </w:rPr>
        <w:t>znajdują się w zasięgu sieci gazowniczej</w:t>
      </w:r>
      <w:r w:rsidR="00C30DA1">
        <w:rPr>
          <w:rFonts w:ascii="Tahoma" w:hAnsi="Tahoma" w:cs="Tahoma"/>
          <w:color w:val="000000"/>
          <w:sz w:val="20"/>
          <w:szCs w:val="20"/>
        </w:rPr>
        <w:t>, kanalizacyjną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858AA">
        <w:rPr>
          <w:rFonts w:ascii="Tahoma" w:hAnsi="Tahoma" w:cs="Tahoma"/>
          <w:color w:val="000000"/>
          <w:sz w:val="20"/>
          <w:szCs w:val="20"/>
        </w:rPr>
        <w:t>i elekt</w:t>
      </w:r>
      <w:r w:rsidR="00BC5DC8">
        <w:rPr>
          <w:rFonts w:ascii="Tahoma" w:hAnsi="Tahoma" w:cs="Tahoma"/>
          <w:color w:val="000000"/>
          <w:sz w:val="20"/>
          <w:szCs w:val="20"/>
        </w:rPr>
        <w:t>rycznej. Działki są nieuzbrojone.</w:t>
      </w:r>
      <w:r w:rsidRPr="000858AA">
        <w:rPr>
          <w:rFonts w:ascii="Tahoma" w:hAnsi="Tahoma" w:cs="Tahoma"/>
          <w:color w:val="000000"/>
          <w:sz w:val="20"/>
          <w:szCs w:val="20"/>
        </w:rPr>
        <w:t xml:space="preserve"> Dojazd do nieruchomości prowadzi drogą asfaltową oraz odcinkiem drogi gruntowej.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2A4F" w:rsidRPr="009974D3">
        <w:rPr>
          <w:rFonts w:ascii="Tahoma" w:hAnsi="Tahoma" w:cs="Tahoma"/>
          <w:sz w:val="20"/>
          <w:szCs w:val="20"/>
        </w:rPr>
        <w:t>Działk</w:t>
      </w:r>
      <w:r w:rsidR="009A2A4F">
        <w:rPr>
          <w:rFonts w:ascii="Tahoma" w:hAnsi="Tahoma" w:cs="Tahoma"/>
          <w:sz w:val="20"/>
          <w:szCs w:val="20"/>
        </w:rPr>
        <w:t>i</w:t>
      </w:r>
      <w:r w:rsidR="009A2A4F" w:rsidRPr="009974D3">
        <w:rPr>
          <w:rFonts w:ascii="Tahoma" w:hAnsi="Tahoma" w:cs="Tahoma"/>
          <w:sz w:val="20"/>
          <w:szCs w:val="20"/>
        </w:rPr>
        <w:t xml:space="preserve"> częściowo zadrzewion</w:t>
      </w:r>
      <w:r w:rsidR="009A2A4F">
        <w:rPr>
          <w:rFonts w:ascii="Tahoma" w:hAnsi="Tahoma" w:cs="Tahoma"/>
          <w:sz w:val="20"/>
          <w:szCs w:val="20"/>
        </w:rPr>
        <w:t>e, zakrzaczone</w:t>
      </w:r>
      <w:r w:rsidR="009A2A4F" w:rsidRPr="009974D3">
        <w:rPr>
          <w:rFonts w:ascii="Tahoma" w:hAnsi="Tahoma" w:cs="Tahoma"/>
          <w:sz w:val="20"/>
          <w:szCs w:val="20"/>
        </w:rPr>
        <w:t>.</w:t>
      </w:r>
      <w:r w:rsidR="009A2A4F">
        <w:rPr>
          <w:rFonts w:ascii="Tahoma" w:hAnsi="Tahoma" w:cs="Tahoma"/>
          <w:sz w:val="20"/>
          <w:szCs w:val="20"/>
        </w:rPr>
        <w:t xml:space="preserve"> </w:t>
      </w:r>
      <w:r w:rsidR="009A2A4F"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 w:rsidR="009A2A4F">
        <w:rPr>
          <w:rStyle w:val="hgkelc"/>
          <w:rFonts w:ascii="Tahoma" w:hAnsi="Tahoma" w:cs="Tahoma"/>
          <w:sz w:val="20"/>
          <w:szCs w:val="20"/>
        </w:rPr>
        <w:t>.</w:t>
      </w:r>
      <w:r w:rsidR="009A2A4F">
        <w:rPr>
          <w:rStyle w:val="hgkelc"/>
          <w:rFonts w:ascii="Tahoma" w:hAnsi="Tahoma" w:cs="Tahoma"/>
          <w:color w:val="000000"/>
          <w:sz w:val="20"/>
          <w:szCs w:val="20"/>
        </w:rPr>
        <w:t xml:space="preserve"> </w:t>
      </w:r>
      <w:r w:rsidR="009A2A4F"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 w:rsidR="009A2A4F">
        <w:rPr>
          <w:rFonts w:ascii="Tahoma" w:hAnsi="Tahoma" w:cs="Tahoma"/>
          <w:sz w:val="20"/>
          <w:szCs w:val="20"/>
        </w:rPr>
        <w:t xml:space="preserve"> </w:t>
      </w:r>
      <w:r w:rsidR="009A2A4F" w:rsidRPr="00B4348B">
        <w:rPr>
          <w:rFonts w:ascii="Tahoma" w:hAnsi="Tahoma" w:cs="Tahoma"/>
          <w:sz w:val="20"/>
          <w:szCs w:val="20"/>
        </w:rPr>
        <w:t>sieci na</w:t>
      </w:r>
      <w:r w:rsidR="009A2A4F">
        <w:rPr>
          <w:rFonts w:ascii="Tahoma" w:hAnsi="Tahoma" w:cs="Tahoma"/>
          <w:sz w:val="20"/>
          <w:szCs w:val="20"/>
        </w:rPr>
        <w:t xml:space="preserve"> </w:t>
      </w:r>
      <w:r w:rsidR="009A2A4F" w:rsidRPr="00B4348B">
        <w:rPr>
          <w:rFonts w:ascii="Tahoma" w:hAnsi="Tahoma" w:cs="Tahoma"/>
          <w:sz w:val="20"/>
          <w:szCs w:val="20"/>
        </w:rPr>
        <w:t>wniosek nabywcy nieruchomości.</w:t>
      </w:r>
      <w:r w:rsidR="009A2A4F">
        <w:rPr>
          <w:rFonts w:ascii="Tahoma" w:hAnsi="Tahoma" w:cs="Tahoma"/>
          <w:sz w:val="20"/>
          <w:szCs w:val="20"/>
        </w:rPr>
        <w:t xml:space="preserve"> </w:t>
      </w:r>
    </w:p>
    <w:p w14:paraId="3D370A12" w14:textId="261937AE" w:rsidR="00CB2420" w:rsidRPr="00CB2420" w:rsidRDefault="00CB2420" w:rsidP="00A95681">
      <w:pPr>
        <w:jc w:val="both"/>
        <w:rPr>
          <w:rFonts w:ascii="Tahoma" w:hAnsi="Tahoma" w:cs="Tahoma"/>
          <w:sz w:val="20"/>
          <w:szCs w:val="20"/>
        </w:rPr>
      </w:pPr>
    </w:p>
    <w:p w14:paraId="6866E24B" w14:textId="77777777" w:rsidR="00CB2420" w:rsidRDefault="00CB2420" w:rsidP="00A95681">
      <w:pPr>
        <w:jc w:val="both"/>
        <w:rPr>
          <w:sz w:val="18"/>
          <w:szCs w:val="18"/>
        </w:rPr>
      </w:pPr>
    </w:p>
    <w:p w14:paraId="3DC2D4D8" w14:textId="038A36D9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40323D1A" w14:textId="31256450" w:rsidR="009A2A4F" w:rsidRPr="009A2A4F" w:rsidRDefault="009A2A4F" w:rsidP="009A2A4F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 xml:space="preserve">Działki numer 1733/2 i 1733/3, obręb Drezdenko zgodnie z miejscowym planem zagospodarowania przestrzennego obszaru położonego </w:t>
      </w:r>
      <w:r>
        <w:rPr>
          <w:rFonts w:ascii="Tahoma" w:hAnsi="Tahoma" w:cs="Tahoma"/>
          <w:sz w:val="20"/>
          <w:szCs w:val="20"/>
        </w:rPr>
        <w:br/>
      </w:r>
      <w:r w:rsidRPr="009A2A4F">
        <w:rPr>
          <w:rFonts w:ascii="Tahoma" w:hAnsi="Tahoma" w:cs="Tahoma"/>
          <w:sz w:val="20"/>
          <w:szCs w:val="20"/>
        </w:rPr>
        <w:t>w miejscowości Drezdenko zatwierdzonym uchwałą Nr XIV/085/07 Rady Miejskiej w Drezdenku z dnia 20.09.2007 r. ogłoszoną w Dz. Urz. Woj. Lubuskiego Nr 137 poz. 1959 z dnia 12.12.2007 r. położone są na terenach o symbolu zapisu:</w:t>
      </w:r>
    </w:p>
    <w:p w14:paraId="11C187FA" w14:textId="16F2F9A8" w:rsidR="009A2A4F" w:rsidRPr="009A2A4F" w:rsidRDefault="009A2A4F" w:rsidP="009A2A4F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>działka nr 1733/2 – 2MN – teren mieszkalnictwa niskiej intensywności zabudowy;</w:t>
      </w:r>
    </w:p>
    <w:p w14:paraId="6DAEADF0" w14:textId="56DA5A28" w:rsidR="009A2A4F" w:rsidRPr="009A2A4F" w:rsidRDefault="009A2A4F" w:rsidP="009A2A4F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>działka nr 1733/3 – 3MN, U – teren mieszkalnictwa niskiej intensywności zabudowy z usługami wbudowanymi.</w:t>
      </w:r>
    </w:p>
    <w:p w14:paraId="477720CD" w14:textId="6153D45C" w:rsidR="009A2A4F" w:rsidRPr="009A2A4F" w:rsidRDefault="009A2A4F" w:rsidP="009A2A4F">
      <w:pPr>
        <w:ind w:left="720"/>
        <w:jc w:val="both"/>
        <w:rPr>
          <w:rFonts w:ascii="Tahoma" w:hAnsi="Tahoma" w:cs="Tahoma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>Dla ww. działek obowiązuje miejscowy plan zagospodarowania przestrzennego, wobec czego nie ustala się warunków zabudowy w drodze decyzji. Przedmiotowe działki są położone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38ACD0B2" w14:textId="3E236DCC" w:rsidR="009A2A4F" w:rsidRPr="009A2A4F" w:rsidRDefault="009A2A4F" w:rsidP="009A2A4F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 xml:space="preserve">Działki numer 1733/8 i 1733/11, obręb Drezdenko zgodnie z miejscowym planem zagospodarowania przestrzennego obszaru położonego </w:t>
      </w:r>
      <w:r>
        <w:rPr>
          <w:rFonts w:ascii="Tahoma" w:hAnsi="Tahoma" w:cs="Tahoma"/>
          <w:sz w:val="20"/>
          <w:szCs w:val="20"/>
        </w:rPr>
        <w:br/>
      </w:r>
      <w:r w:rsidRPr="009A2A4F">
        <w:rPr>
          <w:rFonts w:ascii="Tahoma" w:hAnsi="Tahoma" w:cs="Tahoma"/>
          <w:sz w:val="20"/>
          <w:szCs w:val="20"/>
        </w:rPr>
        <w:t>w miejscowości Drezdenko zatwierdzonym uchwałą Nr XIV/085/07 Rady Miejskiej w Drezdenku z dnia 20.09.2007 r. ogłoszoną w Dz. Urz. Woj. Lubuskiego Nr 137 poz. 1959 z dnia 12.12.2007 r. położone są na terenach o symbolu zapisu:</w:t>
      </w:r>
    </w:p>
    <w:p w14:paraId="58CF069E" w14:textId="77777777" w:rsidR="009A2A4F" w:rsidRPr="009A2A4F" w:rsidRDefault="009A2A4F" w:rsidP="009A2A4F">
      <w:pPr>
        <w:pStyle w:val="Akapitzlist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>2MN – teren mieszkalnictwa niskiej intensywności zabudowy.</w:t>
      </w:r>
    </w:p>
    <w:p w14:paraId="790617F6" w14:textId="70380BB0" w:rsidR="009A2A4F" w:rsidRPr="009A2A4F" w:rsidRDefault="009A2A4F" w:rsidP="009A2A4F">
      <w:pPr>
        <w:pStyle w:val="Akapitzlist"/>
        <w:jc w:val="both"/>
        <w:rPr>
          <w:rFonts w:ascii="Tahoma" w:hAnsi="Tahoma" w:cs="Tahoma"/>
          <w:color w:val="000000"/>
          <w:sz w:val="20"/>
          <w:szCs w:val="20"/>
        </w:rPr>
      </w:pPr>
      <w:r w:rsidRPr="009A2A4F">
        <w:rPr>
          <w:rFonts w:ascii="Tahoma" w:hAnsi="Tahoma" w:cs="Tahoma"/>
          <w:sz w:val="20"/>
          <w:szCs w:val="20"/>
        </w:rPr>
        <w:t xml:space="preserve">Dla ww. działki obowiązuje miejscowy plan zagospodarowania przestrzennego, wobec czego nie ustala się warunków zabudowy w drodze decyzji. Przedmiotowa działka jest położona na obszarze rewitalizacji wyznaczonym uchwałą nr LIX/375/2022 Rady Miejskiej w Drezdenku </w:t>
      </w:r>
      <w:r>
        <w:rPr>
          <w:rFonts w:ascii="Tahoma" w:hAnsi="Tahoma" w:cs="Tahoma"/>
          <w:sz w:val="20"/>
          <w:szCs w:val="20"/>
        </w:rPr>
        <w:br/>
      </w:r>
      <w:r w:rsidRPr="009A2A4F">
        <w:rPr>
          <w:rFonts w:ascii="Tahoma" w:hAnsi="Tahoma" w:cs="Tahoma"/>
          <w:sz w:val="20"/>
          <w:szCs w:val="20"/>
        </w:rPr>
        <w:t>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66B5FA37" w14:textId="3C57F958" w:rsidR="0054181E" w:rsidRPr="00081920" w:rsidRDefault="0054181E" w:rsidP="009A2A4F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</w:t>
      </w:r>
      <w:proofErr w:type="gramStart"/>
      <w:r w:rsidRPr="00081920">
        <w:rPr>
          <w:rFonts w:ascii="Tahoma" w:hAnsi="Tahoma" w:cs="Tahoma"/>
          <w:color w:val="000000"/>
          <w:sz w:val="20"/>
          <w:szCs w:val="20"/>
        </w:rPr>
        <w:t>tym</w:t>
      </w:r>
      <w:proofErr w:type="gramEnd"/>
      <w:r w:rsidRPr="00081920">
        <w:rPr>
          <w:rFonts w:ascii="Tahoma" w:hAnsi="Tahoma" w:cs="Tahoma"/>
          <w:color w:val="000000"/>
          <w:sz w:val="20"/>
          <w:szCs w:val="20"/>
        </w:rPr>
        <w:t xml:space="preserve"> że postąpienie nie może wynosić mniej niż 1% ceny wywoławczej, </w:t>
      </w:r>
      <w:r w:rsidRPr="00081920"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09D7AC09" w14:textId="0FA049FF" w:rsidR="009974D3" w:rsidRPr="009974D3" w:rsidRDefault="00CB0A21" w:rsidP="009A2A4F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</w:t>
      </w:r>
      <w:r w:rsidR="009A2A4F">
        <w:rPr>
          <w:rFonts w:ascii="Tahoma" w:hAnsi="Tahoma" w:cs="Tahoma"/>
          <w:sz w:val="20"/>
          <w:szCs w:val="20"/>
        </w:rPr>
        <w:t>ci</w:t>
      </w:r>
      <w:r>
        <w:rPr>
          <w:rFonts w:ascii="Tahoma" w:hAnsi="Tahoma" w:cs="Tahoma"/>
          <w:sz w:val="20"/>
          <w:szCs w:val="20"/>
        </w:rPr>
        <w:t xml:space="preserve"> </w:t>
      </w:r>
      <w:r w:rsidR="009A2A4F">
        <w:rPr>
          <w:rFonts w:ascii="Tahoma" w:hAnsi="Tahoma" w:cs="Tahoma"/>
          <w:sz w:val="20"/>
          <w:szCs w:val="20"/>
        </w:rPr>
        <w:t>są</w:t>
      </w:r>
      <w:r>
        <w:rPr>
          <w:rFonts w:ascii="Tahoma" w:hAnsi="Tahoma" w:cs="Tahoma"/>
          <w:sz w:val="20"/>
          <w:szCs w:val="20"/>
        </w:rPr>
        <w:t xml:space="preserve"> woln</w:t>
      </w:r>
      <w:r w:rsidR="009A2A4F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4508C7D0" w:rsidR="00A95681" w:rsidRPr="00081920" w:rsidRDefault="00A95681" w:rsidP="009A2A4F">
      <w:pPr>
        <w:numPr>
          <w:ilvl w:val="0"/>
          <w:numId w:val="2"/>
        </w:numPr>
        <w:ind w:left="709"/>
        <w:jc w:val="both"/>
        <w:rPr>
          <w:rFonts w:ascii="Tahoma" w:hAnsi="Tahoma" w:cs="Tahoma"/>
          <w:color w:val="FF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</w:t>
      </w:r>
      <w:r w:rsidRPr="00F2427A">
        <w:rPr>
          <w:rFonts w:ascii="Tahoma" w:hAnsi="Tahoma" w:cs="Tahoma"/>
          <w:sz w:val="20"/>
          <w:szCs w:val="20"/>
        </w:rPr>
        <w:t xml:space="preserve">– </w:t>
      </w:r>
      <w:r w:rsidR="009A2A4F">
        <w:rPr>
          <w:rFonts w:ascii="Tahoma" w:hAnsi="Tahoma" w:cs="Tahoma"/>
          <w:sz w:val="20"/>
          <w:szCs w:val="20"/>
        </w:rPr>
        <w:t>28.04</w:t>
      </w:r>
      <w:r w:rsidR="001A0124" w:rsidRPr="00F2427A">
        <w:rPr>
          <w:rFonts w:ascii="Tahoma" w:hAnsi="Tahoma" w:cs="Tahoma"/>
          <w:sz w:val="20"/>
          <w:szCs w:val="20"/>
        </w:rPr>
        <w:t>.202</w:t>
      </w:r>
      <w:r w:rsidR="00491C0E" w:rsidRPr="00F2427A">
        <w:rPr>
          <w:rFonts w:ascii="Tahoma" w:hAnsi="Tahoma" w:cs="Tahoma"/>
          <w:sz w:val="20"/>
          <w:szCs w:val="20"/>
        </w:rPr>
        <w:t>5</w:t>
      </w:r>
      <w:r w:rsidRPr="00F2427A">
        <w:rPr>
          <w:rFonts w:ascii="Tahoma" w:hAnsi="Tahoma" w:cs="Tahoma"/>
          <w:sz w:val="20"/>
          <w:szCs w:val="20"/>
        </w:rPr>
        <w:t xml:space="preserve"> r.</w:t>
      </w:r>
    </w:p>
    <w:p w14:paraId="28B528A3" w14:textId="2CAB49EA" w:rsidR="00A95681" w:rsidRPr="00A95681" w:rsidRDefault="00A95681" w:rsidP="009A2A4F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nieruchomości.</w:t>
      </w:r>
    </w:p>
    <w:p w14:paraId="48E4B487" w14:textId="1587B6F5" w:rsidR="00A95681" w:rsidRPr="00A95681" w:rsidRDefault="00A95681" w:rsidP="009A2A4F">
      <w:pPr>
        <w:numPr>
          <w:ilvl w:val="0"/>
          <w:numId w:val="2"/>
        </w:numPr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przetargu zawiadomić osobę ustaloną jako nabywca nieruchomości o miejscu i terminie zawarcia umowy w formie aktu notarialnego.</w:t>
      </w:r>
    </w:p>
    <w:p w14:paraId="08EE8B8B" w14:textId="77777777" w:rsidR="00A95681" w:rsidRPr="00A95681" w:rsidRDefault="00A95681" w:rsidP="009A2A4F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9A2A4F">
      <w:pPr>
        <w:numPr>
          <w:ilvl w:val="0"/>
          <w:numId w:val="2"/>
        </w:numPr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28657BBB" w14:textId="750718D3" w:rsidR="00EA59D2" w:rsidRPr="0071196C" w:rsidRDefault="00CB0A21" w:rsidP="00EA59D2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45A60872" w14:textId="77777777" w:rsidR="0071196C" w:rsidRPr="0071196C" w:rsidRDefault="0071196C" w:rsidP="0071196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196C">
        <w:rPr>
          <w:rFonts w:ascii="Arial" w:hAnsi="Arial" w:cs="Arial"/>
          <w:sz w:val="20"/>
          <w:szCs w:val="20"/>
        </w:rPr>
        <w:t>Okazanie granic może nastąpić na koszt nabywcy nieruchomości.</w:t>
      </w:r>
    </w:p>
    <w:p w14:paraId="0ED96936" w14:textId="77777777" w:rsidR="0071196C" w:rsidRPr="00EA59D2" w:rsidRDefault="0071196C" w:rsidP="0071196C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09B0BCA" w14:textId="77777777" w:rsidR="00CB0A21" w:rsidRPr="00EC70FB" w:rsidRDefault="00CB0A21" w:rsidP="00CB0A2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76C4EFA1" w14:textId="77777777" w:rsidR="009A2A4F" w:rsidRPr="00A95681" w:rsidRDefault="009A2A4F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Przed przystąpieniem do przetargu należy zapoznać się </w:t>
      </w:r>
      <w:proofErr w:type="gramStart"/>
      <w:r w:rsidRPr="00A95681">
        <w:rPr>
          <w:rFonts w:ascii="Tahoma" w:hAnsi="Tahoma" w:cs="Tahoma"/>
          <w:b/>
          <w:color w:val="000000"/>
          <w:sz w:val="20"/>
          <w:szCs w:val="20"/>
        </w:rPr>
        <w:t>z  warunkami</w:t>
      </w:r>
      <w:proofErr w:type="gramEnd"/>
      <w:r w:rsidRPr="00A95681">
        <w:rPr>
          <w:rFonts w:ascii="Tahoma" w:hAnsi="Tahoma" w:cs="Tahoma"/>
          <w:b/>
          <w:color w:val="000000"/>
          <w:sz w:val="20"/>
          <w:szCs w:val="20"/>
        </w:rPr>
        <w:t xml:space="preserve">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8F0FE37" w14:textId="7D2CAEA0" w:rsidR="00A95681" w:rsidRPr="007F0213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95753">
        <w:rPr>
          <w:rFonts w:ascii="Tahoma" w:hAnsi="Tahoma" w:cs="Tahoma"/>
          <w:color w:val="000000"/>
          <w:sz w:val="20"/>
          <w:szCs w:val="20"/>
        </w:rPr>
        <w:t>Gospodarki Nieruchomościami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pok. nr 12,</w:t>
      </w:r>
      <w:r w:rsidR="009F171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tel. 95 762 29 68. Ogłoszenia </w:t>
      </w:r>
      <w:r w:rsidR="00395753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A95681">
        <w:rPr>
          <w:rFonts w:ascii="Tahoma" w:hAnsi="Tahoma" w:cs="Tahoma"/>
          <w:color w:val="000000"/>
          <w:sz w:val="20"/>
          <w:szCs w:val="20"/>
        </w:rPr>
        <w:t>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278F9B8C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</w:t>
      </w:r>
      <w:r w:rsidR="00B14319">
        <w:rPr>
          <w:rFonts w:ascii="Tahoma" w:hAnsi="Tahoma" w:cs="Tahoma"/>
          <w:bCs/>
          <w:iCs/>
          <w:color w:val="000000"/>
          <w:sz w:val="20"/>
          <w:szCs w:val="20"/>
        </w:rPr>
        <w:t>28 lipca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765D88BE" w:rsidR="00A95681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Zdjęto z tablicy </w:t>
      </w:r>
      <w:proofErr w:type="gramStart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ogłoszeń:   </w:t>
      </w:r>
      <w:proofErr w:type="gramEnd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…………………</w:t>
      </w:r>
      <w:proofErr w:type="gramStart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…….</w:t>
      </w:r>
      <w:proofErr w:type="gramEnd"/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0E3F58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</w:t>
      </w:r>
    </w:p>
    <w:p w14:paraId="16DB31F8" w14:textId="328229AB" w:rsidR="000E3F58" w:rsidRPr="004B5715" w:rsidRDefault="000E3F58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0E4AF636" w14:textId="5A8CCB5F" w:rsidR="00E660D0" w:rsidRPr="00B14319" w:rsidRDefault="00B14319" w:rsidP="00B14319">
      <w:pPr>
        <w:ind w:left="7080"/>
        <w:jc w:val="center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   </w:t>
      </w:r>
      <w:r w:rsidRPr="00B14319">
        <w:rPr>
          <w:rFonts w:ascii="Tahoma" w:hAnsi="Tahoma" w:cs="Tahoma"/>
          <w:bCs/>
          <w:iCs/>
          <w:color w:val="000000"/>
          <w:sz w:val="20"/>
          <w:szCs w:val="20"/>
        </w:rPr>
        <w:t>Burmistrz</w:t>
      </w:r>
      <w:r w:rsidR="00E660D0" w:rsidRPr="00B14319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1218630E" w14:textId="14E65509" w:rsidR="00D422AB" w:rsidRDefault="00B14319" w:rsidP="00B14319">
      <w:pPr>
        <w:spacing w:before="100" w:beforeAutospacing="1" w:after="100" w:afterAutospacing="1"/>
        <w:ind w:left="7080"/>
        <w:jc w:val="center"/>
        <w:rPr>
          <w:rFonts w:ascii="Tahoma" w:hAnsi="Tahoma" w:cs="Tahoma"/>
          <w:noProof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t>/-/ Adam Kołwzan</w:t>
      </w:r>
    </w:p>
    <w:p w14:paraId="072D1AE3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10C1D8B5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4E112D89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3501855F" w14:textId="7D53E51E" w:rsidR="001617CA" w:rsidRPr="009F171F" w:rsidRDefault="009A2A4F" w:rsidP="009F171F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3452C3FA" wp14:editId="0E3D269F">
            <wp:extent cx="8763000" cy="5321300"/>
            <wp:effectExtent l="0" t="0" r="0" b="0"/>
            <wp:docPr id="6050716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E9EF" w14:textId="77777777" w:rsidR="00C30DA1" w:rsidRDefault="00C30DA1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7DC4A642" w14:textId="77777777" w:rsidR="00C30DA1" w:rsidRDefault="00C30DA1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209E1B8C" w14:textId="77777777" w:rsidR="00C30DA1" w:rsidRDefault="00C30DA1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7C2B3506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601E05A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 xml:space="preserve"> niezabudowan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>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0858AA">
      <w:pgSz w:w="16838" w:h="11906" w:orient="landscape"/>
      <w:pgMar w:top="851" w:right="223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3CE7"/>
    <w:multiLevelType w:val="hybridMultilevel"/>
    <w:tmpl w:val="16A640BE"/>
    <w:lvl w:ilvl="0" w:tplc="F59AA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FBD"/>
    <w:multiLevelType w:val="hybridMultilevel"/>
    <w:tmpl w:val="0470AECE"/>
    <w:lvl w:ilvl="0" w:tplc="F59AAE76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13E026F5"/>
    <w:multiLevelType w:val="hybridMultilevel"/>
    <w:tmpl w:val="6FFEBF6E"/>
    <w:lvl w:ilvl="0" w:tplc="2A5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63D49"/>
    <w:multiLevelType w:val="hybridMultilevel"/>
    <w:tmpl w:val="B942CE2C"/>
    <w:lvl w:ilvl="0" w:tplc="FEDA8D4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B6C"/>
    <w:multiLevelType w:val="hybridMultilevel"/>
    <w:tmpl w:val="0D4CA1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36D4F"/>
    <w:multiLevelType w:val="hybridMultilevel"/>
    <w:tmpl w:val="0D4CA1BA"/>
    <w:lvl w:ilvl="0" w:tplc="D110FB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0729A"/>
    <w:multiLevelType w:val="hybridMultilevel"/>
    <w:tmpl w:val="81F40BE0"/>
    <w:lvl w:ilvl="0" w:tplc="F59A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0B7C"/>
    <w:multiLevelType w:val="hybridMultilevel"/>
    <w:tmpl w:val="B4E42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35125"/>
    <w:multiLevelType w:val="hybridMultilevel"/>
    <w:tmpl w:val="5CA0E8DA"/>
    <w:lvl w:ilvl="0" w:tplc="F59A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B88"/>
    <w:multiLevelType w:val="hybridMultilevel"/>
    <w:tmpl w:val="C366AE80"/>
    <w:lvl w:ilvl="0" w:tplc="F59AAE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77607460"/>
    <w:multiLevelType w:val="hybridMultilevel"/>
    <w:tmpl w:val="B7769CA0"/>
    <w:lvl w:ilvl="0" w:tplc="4B9C0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109E4"/>
    <w:multiLevelType w:val="hybridMultilevel"/>
    <w:tmpl w:val="53D23516"/>
    <w:lvl w:ilvl="0" w:tplc="F59AA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5904523">
    <w:abstractNumId w:val="5"/>
  </w:num>
  <w:num w:numId="2" w16cid:durableId="553078427">
    <w:abstractNumId w:val="8"/>
  </w:num>
  <w:num w:numId="3" w16cid:durableId="413405763">
    <w:abstractNumId w:val="6"/>
  </w:num>
  <w:num w:numId="4" w16cid:durableId="1208639184">
    <w:abstractNumId w:val="1"/>
  </w:num>
  <w:num w:numId="5" w16cid:durableId="1953899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760105">
    <w:abstractNumId w:val="3"/>
  </w:num>
  <w:num w:numId="7" w16cid:durableId="2118064925">
    <w:abstractNumId w:val="10"/>
  </w:num>
  <w:num w:numId="8" w16cid:durableId="2123257955">
    <w:abstractNumId w:val="13"/>
  </w:num>
  <w:num w:numId="9" w16cid:durableId="1548561731">
    <w:abstractNumId w:val="7"/>
  </w:num>
  <w:num w:numId="10" w16cid:durableId="205027578">
    <w:abstractNumId w:val="12"/>
  </w:num>
  <w:num w:numId="11" w16cid:durableId="1399086142">
    <w:abstractNumId w:val="11"/>
  </w:num>
  <w:num w:numId="12" w16cid:durableId="1500343473">
    <w:abstractNumId w:val="0"/>
  </w:num>
  <w:num w:numId="13" w16cid:durableId="717820885">
    <w:abstractNumId w:val="2"/>
  </w:num>
  <w:num w:numId="14" w16cid:durableId="1342472159">
    <w:abstractNumId w:val="9"/>
  </w:num>
  <w:num w:numId="15" w16cid:durableId="1918901419">
    <w:abstractNumId w:val="14"/>
  </w:num>
  <w:num w:numId="16" w16cid:durableId="191824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81920"/>
    <w:rsid w:val="000858AA"/>
    <w:rsid w:val="000A4887"/>
    <w:rsid w:val="000C6710"/>
    <w:rsid w:val="000E3F58"/>
    <w:rsid w:val="001145FA"/>
    <w:rsid w:val="00135D83"/>
    <w:rsid w:val="001617CA"/>
    <w:rsid w:val="00164F64"/>
    <w:rsid w:val="0018738A"/>
    <w:rsid w:val="001936C7"/>
    <w:rsid w:val="001A0124"/>
    <w:rsid w:val="001A1920"/>
    <w:rsid w:val="001C4E64"/>
    <w:rsid w:val="001D6427"/>
    <w:rsid w:val="001D75FC"/>
    <w:rsid w:val="001E07ED"/>
    <w:rsid w:val="002513B1"/>
    <w:rsid w:val="00274236"/>
    <w:rsid w:val="00277B45"/>
    <w:rsid w:val="002C3945"/>
    <w:rsid w:val="002D12EC"/>
    <w:rsid w:val="002E5B87"/>
    <w:rsid w:val="00333D89"/>
    <w:rsid w:val="0035189C"/>
    <w:rsid w:val="00387A0D"/>
    <w:rsid w:val="00395753"/>
    <w:rsid w:val="003C2E87"/>
    <w:rsid w:val="003C6FD4"/>
    <w:rsid w:val="0046107D"/>
    <w:rsid w:val="00491C0E"/>
    <w:rsid w:val="004A4DC7"/>
    <w:rsid w:val="004B5715"/>
    <w:rsid w:val="004E4FA6"/>
    <w:rsid w:val="0050694D"/>
    <w:rsid w:val="00517C85"/>
    <w:rsid w:val="0054181E"/>
    <w:rsid w:val="00552262"/>
    <w:rsid w:val="00566699"/>
    <w:rsid w:val="00576EBF"/>
    <w:rsid w:val="005921B3"/>
    <w:rsid w:val="00597781"/>
    <w:rsid w:val="005B6F96"/>
    <w:rsid w:val="00663B4B"/>
    <w:rsid w:val="006976D7"/>
    <w:rsid w:val="006C48FF"/>
    <w:rsid w:val="006D1F52"/>
    <w:rsid w:val="0071196C"/>
    <w:rsid w:val="0071562E"/>
    <w:rsid w:val="0071725E"/>
    <w:rsid w:val="00725DC7"/>
    <w:rsid w:val="00745187"/>
    <w:rsid w:val="00772604"/>
    <w:rsid w:val="00773414"/>
    <w:rsid w:val="007855BE"/>
    <w:rsid w:val="00794DF0"/>
    <w:rsid w:val="007A482A"/>
    <w:rsid w:val="007F0213"/>
    <w:rsid w:val="007F28CB"/>
    <w:rsid w:val="007F4E06"/>
    <w:rsid w:val="008063CD"/>
    <w:rsid w:val="00845232"/>
    <w:rsid w:val="00860B5E"/>
    <w:rsid w:val="0089357B"/>
    <w:rsid w:val="008A17E8"/>
    <w:rsid w:val="00915D08"/>
    <w:rsid w:val="00940867"/>
    <w:rsid w:val="00951E4E"/>
    <w:rsid w:val="00963346"/>
    <w:rsid w:val="00993FA5"/>
    <w:rsid w:val="009974D3"/>
    <w:rsid w:val="009A2A4F"/>
    <w:rsid w:val="009B3E8E"/>
    <w:rsid w:val="009C5073"/>
    <w:rsid w:val="009C73B0"/>
    <w:rsid w:val="009E3260"/>
    <w:rsid w:val="009F171F"/>
    <w:rsid w:val="00A45B69"/>
    <w:rsid w:val="00A95681"/>
    <w:rsid w:val="00AB179C"/>
    <w:rsid w:val="00AF1247"/>
    <w:rsid w:val="00B14319"/>
    <w:rsid w:val="00B45F77"/>
    <w:rsid w:val="00BC5DC8"/>
    <w:rsid w:val="00C30DA1"/>
    <w:rsid w:val="00C5493E"/>
    <w:rsid w:val="00C93D65"/>
    <w:rsid w:val="00CB0A21"/>
    <w:rsid w:val="00CB2420"/>
    <w:rsid w:val="00CE542B"/>
    <w:rsid w:val="00D2566D"/>
    <w:rsid w:val="00D332AB"/>
    <w:rsid w:val="00D422AB"/>
    <w:rsid w:val="00DB567C"/>
    <w:rsid w:val="00DE3A5C"/>
    <w:rsid w:val="00E04557"/>
    <w:rsid w:val="00E660D0"/>
    <w:rsid w:val="00EA59D2"/>
    <w:rsid w:val="00EC6744"/>
    <w:rsid w:val="00EC70FB"/>
    <w:rsid w:val="00ED1F38"/>
    <w:rsid w:val="00ED2644"/>
    <w:rsid w:val="00EF0072"/>
    <w:rsid w:val="00F2427A"/>
    <w:rsid w:val="00F34A37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55</cp:revision>
  <cp:lastPrinted>2025-07-25T06:34:00Z</cp:lastPrinted>
  <dcterms:created xsi:type="dcterms:W3CDTF">2022-05-09T07:30:00Z</dcterms:created>
  <dcterms:modified xsi:type="dcterms:W3CDTF">2025-07-28T06:49:00Z</dcterms:modified>
</cp:coreProperties>
</file>