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028E312D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niezabudowan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>ej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  <w:r w:rsidR="00E04557">
        <w:rPr>
          <w:rFonts w:ascii="Tahoma" w:hAnsi="Tahoma" w:cs="Tahoma"/>
          <w:b/>
          <w:bCs/>
          <w:color w:val="000000"/>
          <w:sz w:val="22"/>
          <w:szCs w:val="20"/>
        </w:rPr>
        <w:t xml:space="preserve"> 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7"/>
        <w:gridCol w:w="1842"/>
        <w:gridCol w:w="863"/>
        <w:gridCol w:w="1261"/>
        <w:gridCol w:w="1026"/>
        <w:gridCol w:w="4114"/>
        <w:gridCol w:w="1801"/>
        <w:gridCol w:w="1286"/>
        <w:gridCol w:w="1541"/>
      </w:tblGrid>
      <w:tr w:rsidR="00845232" w:rsidRPr="00963346" w14:paraId="19FD832D" w14:textId="77777777" w:rsidTr="009C5073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566699" w:rsidRPr="00963346" w14:paraId="2FD5EA6B" w14:textId="77777777" w:rsidTr="00566699">
        <w:trPr>
          <w:cantSplit/>
          <w:trHeight w:val="1432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566699" w:rsidRPr="009974D3" w:rsidRDefault="00566699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CB0" w14:textId="41B0805F" w:rsidR="00566699" w:rsidRPr="009974D3" w:rsidRDefault="00E04557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Zagórze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DC31" w14:textId="57DE6458" w:rsidR="00566699" w:rsidRPr="00E04557" w:rsidRDefault="00566699" w:rsidP="00E0455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C5073">
              <w:rPr>
                <w:rFonts w:ascii="Tahoma" w:hAnsi="Tahoma" w:cs="Tahoma"/>
                <w:sz w:val="18"/>
                <w:szCs w:val="18"/>
              </w:rPr>
              <w:t>GW1K/</w:t>
            </w:r>
            <w:r w:rsidR="00E04557">
              <w:rPr>
                <w:rFonts w:ascii="Tahoma" w:hAnsi="Tahoma" w:cs="Tahoma"/>
                <w:sz w:val="18"/>
                <w:szCs w:val="18"/>
              </w:rPr>
              <w:t>00027538/3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1CBF" w14:textId="5683F706" w:rsidR="00566699" w:rsidRPr="009974D3" w:rsidRDefault="00E04557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31725D92" w:rsidR="00566699" w:rsidRPr="009C5073" w:rsidRDefault="006D1F52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18/1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7AAB3471" w:rsidR="00566699" w:rsidRPr="009974D3" w:rsidRDefault="00E04557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0,1381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DD87" w14:textId="1E6896D7" w:rsidR="00566699" w:rsidRPr="006D1F52" w:rsidRDefault="006D1F52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1F52">
              <w:rPr>
                <w:rFonts w:ascii="Tahoma" w:hAnsi="Tahoma" w:cs="Tahoma"/>
                <w:sz w:val="18"/>
                <w:szCs w:val="18"/>
              </w:rPr>
              <w:t>Działka 18/1, obręb Zagórze, gm. Drezdenko zgodnie ze zmianą miejscowego planu zagospodarowania przestrzennego w miejscowości Zagórze, zatwierdzoną uchwałą Nr VIII/62/2003 Rady Miejskiej w Drezdenku z dnia 28.03.2003 r., ogłoszoną w Dz. U. Woj. Lubuskiego Nr 75, poz. 1117 z dnia 26.09.2003 r. położona jest na terenie o symbolu zapisu: ML – teren zabudowy letniskowej. Dla ww. działki obowiązuje miejscowy plan zagospodarowania przestrzennego, wobec czego nie ustala się warunków zabudowy w drodze decyzji. Przedmiotowa działka nie jest położona na obszarze rewitalizacji wyznaczonym uchwałą nr LIX/375/2022 Rady Miejskiej w Drezdenku z dnia 29.03.2022 r. W dniu 22.12.2022 r. Rada Miejska w Drezdenku podjęła uchwałę nr LXXI/461/2022, w sprawie przyjęcia Gminnego Programu Rewitalizacji Gminy Drezdenko na lata 2022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6D1F52">
              <w:rPr>
                <w:rFonts w:ascii="Tahoma" w:hAnsi="Tahoma" w:cs="Tahoma"/>
                <w:sz w:val="18"/>
                <w:szCs w:val="18"/>
              </w:rPr>
              <w:t>2030, w którym nie przewidziano konieczności ustanowienia Specjalnej Strefy Rewitalizacji.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5391BFCA" w:rsidR="00566699" w:rsidRPr="009974D3" w:rsidRDefault="006D1F52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100.000</w:t>
            </w:r>
            <w:r w:rsidR="00566699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11925FF4" w:rsidR="00566699" w:rsidRPr="009974D3" w:rsidRDefault="006D1F52" w:rsidP="0056669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10.000</w:t>
            </w:r>
            <w:r w:rsidR="00597781">
              <w:rPr>
                <w:rFonts w:ascii="Tahoma" w:hAnsi="Tahoma" w:cs="Tahoma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5CCC0955" w:rsidR="00566699" w:rsidRPr="009974D3" w:rsidRDefault="006D1F52" w:rsidP="005666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</w:t>
            </w:r>
            <w:r w:rsidR="00597781">
              <w:rPr>
                <w:rFonts w:ascii="Tahoma" w:hAnsi="Tahoma" w:cs="Tahoma"/>
                <w:sz w:val="18"/>
                <w:szCs w:val="18"/>
              </w:rPr>
              <w:t>,00</w:t>
            </w:r>
          </w:p>
        </w:tc>
      </w:tr>
    </w:tbl>
    <w:p w14:paraId="715BB3B5" w14:textId="1E5C3365" w:rsidR="00491C0E" w:rsidRDefault="001D6427" w:rsidP="00491C0E">
      <w:pPr>
        <w:spacing w:line="276" w:lineRule="auto"/>
        <w:ind w:left="-851" w:right="-1275"/>
        <w:jc w:val="both"/>
        <w:rPr>
          <w:rFonts w:ascii="Tahoma" w:hAnsi="Tahoma" w:cs="Tahoma"/>
          <w:i/>
          <w:color w:val="000000"/>
          <w:sz w:val="16"/>
          <w:szCs w:val="16"/>
        </w:rPr>
      </w:pPr>
      <w:r w:rsidRPr="000B57DB">
        <w:rPr>
          <w:rFonts w:ascii="Arial" w:hAnsi="Arial" w:cs="Arial"/>
          <w:b/>
          <w:i/>
          <w:color w:val="003333"/>
          <w:sz w:val="16"/>
          <w:szCs w:val="16"/>
        </w:rPr>
        <w:t xml:space="preserve">* </w:t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 , zgodnie z przepisami ustawy </w:t>
      </w:r>
      <w:r w:rsidR="00491C0E">
        <w:rPr>
          <w:rFonts w:ascii="Tahoma" w:hAnsi="Tahoma" w:cs="Tahoma"/>
          <w:i/>
          <w:color w:val="000000"/>
          <w:sz w:val="16"/>
          <w:szCs w:val="16"/>
        </w:rPr>
        <w:br/>
      </w:r>
      <w:r w:rsidR="00491C0E" w:rsidRPr="00491C0E">
        <w:rPr>
          <w:rFonts w:ascii="Tahoma" w:hAnsi="Tahoma" w:cs="Tahoma"/>
          <w:i/>
          <w:color w:val="000000"/>
          <w:sz w:val="16"/>
          <w:szCs w:val="16"/>
        </w:rPr>
        <w:t xml:space="preserve">z dnia 11 marca 2004 roku o podatku od towarów i usług (tekst jednolity </w:t>
      </w:r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 </w:t>
      </w:r>
      <w:bookmarkStart w:id="0" w:name="_Hlk31102292"/>
      <w:r w:rsidR="00491C0E" w:rsidRPr="00491C0E">
        <w:rPr>
          <w:rFonts w:ascii="Tahoma" w:hAnsi="Tahoma" w:cs="Tahoma"/>
          <w:color w:val="000000"/>
          <w:sz w:val="16"/>
          <w:szCs w:val="16"/>
        </w:rPr>
        <w:t xml:space="preserve">Dz. U. z </w:t>
      </w:r>
      <w:bookmarkEnd w:id="0"/>
      <w:r w:rsidR="00491C0E" w:rsidRPr="00491C0E">
        <w:rPr>
          <w:rFonts w:ascii="Tahoma" w:hAnsi="Tahoma" w:cs="Tahoma"/>
          <w:color w:val="000000"/>
          <w:sz w:val="16"/>
          <w:szCs w:val="16"/>
        </w:rPr>
        <w:t>2024, poz. 361 ze zm.)</w:t>
      </w:r>
    </w:p>
    <w:p w14:paraId="2F05F9EE" w14:textId="77777777" w:rsidR="009974D3" w:rsidRDefault="009974D3" w:rsidP="00491C0E">
      <w:pPr>
        <w:pStyle w:val="Tekstpodstawowy"/>
        <w:spacing w:line="276" w:lineRule="auto"/>
        <w:jc w:val="left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17F620C2" w:rsidR="00845232" w:rsidRPr="00963346" w:rsidRDefault="00395753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2</w:t>
      </w:r>
      <w:r w:rsidR="006D1F52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6D1F52">
        <w:rPr>
          <w:sz w:val="22"/>
          <w:szCs w:val="22"/>
        </w:rPr>
        <w:t>czerwca</w:t>
      </w:r>
      <w:r w:rsidR="0018738A">
        <w:rPr>
          <w:sz w:val="22"/>
          <w:szCs w:val="22"/>
        </w:rPr>
        <w:t xml:space="preserve"> </w:t>
      </w:r>
      <w:r w:rsidR="00845232" w:rsidRPr="00963346">
        <w:rPr>
          <w:sz w:val="22"/>
          <w:szCs w:val="22"/>
        </w:rPr>
        <w:t>202</w:t>
      </w:r>
      <w:r w:rsidR="001617CA">
        <w:rPr>
          <w:sz w:val="22"/>
          <w:szCs w:val="22"/>
        </w:rPr>
        <w:t>5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dowodu tożsamości,</w:t>
      </w:r>
    </w:p>
    <w:p w14:paraId="6A77CAC3" w14:textId="32C4D30E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59427B6A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CB0A21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03577F2E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75D7F10C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>Wadium należy wnieść najpóźniej do dnia</w:t>
      </w:r>
      <w:r w:rsidR="00395753">
        <w:rPr>
          <w:rFonts w:ascii="Tahoma" w:hAnsi="Tahoma" w:cs="Tahoma"/>
          <w:b/>
          <w:sz w:val="20"/>
          <w:szCs w:val="20"/>
        </w:rPr>
        <w:t xml:space="preserve"> </w:t>
      </w:r>
      <w:r w:rsidR="00CB2420">
        <w:rPr>
          <w:rFonts w:ascii="Tahoma" w:hAnsi="Tahoma" w:cs="Tahoma"/>
          <w:b/>
          <w:sz w:val="20"/>
          <w:szCs w:val="20"/>
        </w:rPr>
        <w:t>18 czerwca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1617CA">
        <w:rPr>
          <w:rFonts w:ascii="Tahoma" w:hAnsi="Tahoma" w:cs="Tahoma"/>
          <w:b/>
          <w:sz w:val="20"/>
          <w:szCs w:val="20"/>
        </w:rPr>
        <w:t>5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3D370A12" w14:textId="7BB9ABF0" w:rsidR="00CB2420" w:rsidRPr="00CB2420" w:rsidRDefault="00CB2420" w:rsidP="00A95681">
      <w:pPr>
        <w:jc w:val="both"/>
        <w:rPr>
          <w:rFonts w:ascii="Tahoma" w:hAnsi="Tahoma" w:cs="Tahoma"/>
          <w:sz w:val="20"/>
          <w:szCs w:val="20"/>
        </w:rPr>
      </w:pPr>
      <w:r w:rsidRPr="00CB2420">
        <w:rPr>
          <w:rFonts w:ascii="Tahoma" w:hAnsi="Tahoma" w:cs="Tahoma"/>
          <w:sz w:val="20"/>
          <w:szCs w:val="20"/>
        </w:rPr>
        <w:t xml:space="preserve">Działka nr 18/1, obręb Zagórze położona jest bezpośrednio przy drodze dojazdowej do Zagórza. Działka leży w odległości około </w:t>
      </w:r>
      <w:r w:rsidR="009F42EA">
        <w:rPr>
          <w:rFonts w:ascii="Tahoma" w:hAnsi="Tahoma" w:cs="Tahoma"/>
          <w:sz w:val="20"/>
          <w:szCs w:val="20"/>
        </w:rPr>
        <w:t>7</w:t>
      </w:r>
      <w:r w:rsidRPr="00CB2420">
        <w:rPr>
          <w:rFonts w:ascii="Tahoma" w:hAnsi="Tahoma" w:cs="Tahoma"/>
          <w:sz w:val="20"/>
          <w:szCs w:val="20"/>
        </w:rPr>
        <w:t>00 m od ogólnodostępnej plaży. W pobliżu nie ma innych akwenów. W sąsiedztwie zlokalizowane są tereny leśne oraz zabudowa mieszkaniowa jednorodzinna i letniskowa. Dojazd do działki prowadzi drogami o nawierzchni asfaltowej. Teren działki porośnięty drzewami.</w:t>
      </w:r>
      <w:r w:rsidR="009F42EA">
        <w:rPr>
          <w:rFonts w:ascii="Tahoma" w:hAnsi="Tahoma" w:cs="Tahoma"/>
          <w:sz w:val="20"/>
          <w:szCs w:val="20"/>
        </w:rPr>
        <w:t xml:space="preserve"> </w:t>
      </w:r>
      <w:r w:rsidR="009F42EA" w:rsidRPr="00DF42EF">
        <w:rPr>
          <w:rStyle w:val="hgkelc"/>
          <w:rFonts w:ascii="Tahoma" w:hAnsi="Tahoma" w:cs="Tahoma"/>
          <w:sz w:val="20"/>
          <w:szCs w:val="20"/>
        </w:rPr>
        <w:t xml:space="preserve">Wycinkę drzew reguluje ustawa </w:t>
      </w:r>
      <w:r w:rsidR="009F42EA">
        <w:rPr>
          <w:rStyle w:val="hgkelc"/>
          <w:rFonts w:ascii="Tahoma" w:hAnsi="Tahoma" w:cs="Tahoma"/>
          <w:sz w:val="20"/>
          <w:szCs w:val="20"/>
        </w:rPr>
        <w:br/>
      </w:r>
      <w:r w:rsidR="009F42EA" w:rsidRPr="00DF42EF">
        <w:rPr>
          <w:rStyle w:val="hgkelc"/>
          <w:rFonts w:ascii="Tahoma" w:hAnsi="Tahoma" w:cs="Tahoma"/>
          <w:sz w:val="20"/>
          <w:szCs w:val="20"/>
        </w:rPr>
        <w:t>z 16 kwietnia 2004 r. o ochronie przyrody</w:t>
      </w:r>
      <w:r w:rsidR="009F42EA">
        <w:rPr>
          <w:rStyle w:val="hgkelc"/>
          <w:rFonts w:ascii="Tahoma" w:hAnsi="Tahoma" w:cs="Tahoma"/>
          <w:sz w:val="20"/>
          <w:szCs w:val="20"/>
        </w:rPr>
        <w:t>.</w:t>
      </w:r>
    </w:p>
    <w:p w14:paraId="6866E24B" w14:textId="77777777" w:rsidR="00CB2420" w:rsidRDefault="00CB2420" w:rsidP="00A95681">
      <w:pPr>
        <w:jc w:val="both"/>
        <w:rPr>
          <w:sz w:val="18"/>
          <w:szCs w:val="18"/>
        </w:rPr>
      </w:pPr>
    </w:p>
    <w:p w14:paraId="3DC2D4D8" w14:textId="038A36D9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1F037D10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płatna jest jednorazowo przed zawarciem umowy w formie aktu notarialnego. </w:t>
      </w:r>
    </w:p>
    <w:p w14:paraId="702FDD77" w14:textId="1D0613D8" w:rsidR="00CB2420" w:rsidRPr="00CB2420" w:rsidRDefault="00CB2420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CB2420">
        <w:rPr>
          <w:rFonts w:ascii="Tahoma" w:hAnsi="Tahoma" w:cs="Tahoma"/>
          <w:sz w:val="20"/>
          <w:szCs w:val="20"/>
        </w:rPr>
        <w:t xml:space="preserve">Działka 18/1, obręb Zagórze, gm. Drezdenko zgodnie ze zmianą miejscowego planu zagospodarowania przestrzennego w miejscowości Zagórze, zatwierdzoną uchwałą Nr VIII/62/2003 Rady Miejskiej w Drezdenku z dnia 28.03.2003 r., ogłoszoną w Dz. U. Woj. Lubuskiego </w:t>
      </w:r>
      <w:r w:rsidR="009F42EA">
        <w:rPr>
          <w:rFonts w:ascii="Tahoma" w:hAnsi="Tahoma" w:cs="Tahoma"/>
          <w:sz w:val="20"/>
          <w:szCs w:val="20"/>
        </w:rPr>
        <w:br/>
      </w:r>
      <w:r w:rsidRPr="00CB2420">
        <w:rPr>
          <w:rFonts w:ascii="Tahoma" w:hAnsi="Tahoma" w:cs="Tahoma"/>
          <w:sz w:val="20"/>
          <w:szCs w:val="20"/>
        </w:rPr>
        <w:t>Nr 75, poz. 1117 z dnia 26.09.2003 r. położona jest na terenie o symbolu zapisu: ML – teren zabudowy letniskowej. Dla ww. działki obowiązuje miejscowy plan zagospodarowania przestrzennego, wobec czego nie ustala się warunków zabudowy w drodze decyzji. Przedmiotowa działka nie jest położona na obszarze rewitalizacji wyznaczonym uchwałą nr LIX/375/2022 Rady Miejskiej w Drezdenku z dnia 29.03.2022 r. W dniu 22.12.2022 r. Rada Miejska w Drezdenku podjęła uchwałę nr LXXI/461/2022, w sprawie przyjęcia Gminnego Programu Rewitalizacji Gminy Drezdenko na lata 2022-2030, w którym nie przewidziano konieczności ustanowienia Specjalnej Strefy Rewitalizacji.</w:t>
      </w:r>
    </w:p>
    <w:p w14:paraId="66B5FA37" w14:textId="0A786E2A" w:rsidR="0054181E" w:rsidRPr="00081920" w:rsidRDefault="0054181E" w:rsidP="0008192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081920">
        <w:rPr>
          <w:rFonts w:ascii="Tahoma" w:hAnsi="Tahoma" w:cs="Tahoma"/>
          <w:color w:val="000000"/>
          <w:sz w:val="20"/>
          <w:szCs w:val="20"/>
        </w:rPr>
        <w:lastRenderedPageBreak/>
        <w:t xml:space="preserve">O wysokości postąpienia decydują uczestnicy przetargu, z tym że postąpienie nie może wynosić mniej niż 1% ceny wywoławczej, </w:t>
      </w:r>
      <w:r w:rsidRPr="00081920">
        <w:rPr>
          <w:rFonts w:ascii="Tahoma" w:hAnsi="Tahoma" w:cs="Tahoma"/>
          <w:color w:val="000000"/>
          <w:sz w:val="20"/>
          <w:szCs w:val="20"/>
        </w:rPr>
        <w:br/>
        <w:t xml:space="preserve">z zaokrągleniem w górę do pełnych dziesiątek złotych. </w:t>
      </w:r>
    </w:p>
    <w:p w14:paraId="09D7AC09" w14:textId="0C576E53" w:rsidR="009974D3" w:rsidRPr="009974D3" w:rsidRDefault="00CB0A2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Nieruchomość jest wolna od jakichkolwiek obciążeń i zobowiązań.</w:t>
      </w:r>
      <w:r w:rsidR="009974D3" w:rsidRPr="009974D3">
        <w:rPr>
          <w:rFonts w:ascii="Tahoma" w:hAnsi="Tahoma" w:cs="Tahoma"/>
          <w:sz w:val="20"/>
          <w:szCs w:val="20"/>
        </w:rPr>
        <w:t xml:space="preserve"> </w:t>
      </w:r>
    </w:p>
    <w:p w14:paraId="7917FF96" w14:textId="71E3F874" w:rsidR="00A95681" w:rsidRPr="00081920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</w:t>
      </w:r>
      <w:r w:rsidRPr="00F2427A">
        <w:rPr>
          <w:rFonts w:ascii="Tahoma" w:hAnsi="Tahoma" w:cs="Tahoma"/>
          <w:sz w:val="20"/>
          <w:szCs w:val="20"/>
        </w:rPr>
        <w:t xml:space="preserve">–  </w:t>
      </w:r>
      <w:r w:rsidR="00CB2420">
        <w:rPr>
          <w:rFonts w:ascii="Tahoma" w:hAnsi="Tahoma" w:cs="Tahoma"/>
          <w:sz w:val="20"/>
          <w:szCs w:val="20"/>
        </w:rPr>
        <w:t>05.05</w:t>
      </w:r>
      <w:r w:rsidR="001A0124" w:rsidRPr="00F2427A">
        <w:rPr>
          <w:rFonts w:ascii="Tahoma" w:hAnsi="Tahoma" w:cs="Tahoma"/>
          <w:sz w:val="20"/>
          <w:szCs w:val="20"/>
        </w:rPr>
        <w:t>.202</w:t>
      </w:r>
      <w:r w:rsidR="00491C0E" w:rsidRPr="00F2427A">
        <w:rPr>
          <w:rFonts w:ascii="Tahoma" w:hAnsi="Tahoma" w:cs="Tahoma"/>
          <w:sz w:val="20"/>
          <w:szCs w:val="20"/>
        </w:rPr>
        <w:t>5</w:t>
      </w:r>
      <w:r w:rsidRPr="00F2427A">
        <w:rPr>
          <w:rFonts w:ascii="Tahoma" w:hAnsi="Tahoma" w:cs="Tahoma"/>
          <w:sz w:val="20"/>
          <w:szCs w:val="20"/>
        </w:rPr>
        <w:t xml:space="preserve"> r.</w:t>
      </w:r>
    </w:p>
    <w:p w14:paraId="28B528A3" w14:textId="7EE7568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CB0A21">
        <w:rPr>
          <w:rFonts w:ascii="Tahoma" w:hAnsi="Tahoma" w:cs="Tahoma"/>
          <w:color w:val="000000"/>
          <w:sz w:val="20"/>
          <w:szCs w:val="20"/>
        </w:rPr>
        <w:t xml:space="preserve">, koszty  związane z okazaniem granic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9491C06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1617CA">
        <w:rPr>
          <w:rFonts w:ascii="Tahoma" w:hAnsi="Tahoma" w:cs="Tahoma"/>
          <w:sz w:val="20"/>
          <w:szCs w:val="20"/>
        </w:rPr>
        <w:t>4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1617CA">
        <w:rPr>
          <w:rFonts w:ascii="Tahoma" w:hAnsi="Tahoma" w:cs="Tahoma"/>
          <w:sz w:val="20"/>
          <w:szCs w:val="20"/>
        </w:rPr>
        <w:t xml:space="preserve">1145 </w:t>
      </w:r>
      <w:r w:rsidR="009974D3">
        <w:rPr>
          <w:rFonts w:ascii="Tahoma" w:hAnsi="Tahoma" w:cs="Tahoma"/>
          <w:sz w:val="20"/>
          <w:szCs w:val="20"/>
        </w:rPr>
        <w:t>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CB0A21" w:rsidRDefault="00A95681" w:rsidP="00081920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042E541F" w14:textId="77777777" w:rsidR="009F42EA" w:rsidRDefault="00CB0A21" w:rsidP="009F42E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1EAD4727" w14:textId="1FD331E8" w:rsidR="009F42EA" w:rsidRPr="009F42EA" w:rsidRDefault="009F42EA" w:rsidP="009F42EA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F42EA">
        <w:rPr>
          <w:rFonts w:ascii="Tahoma" w:hAnsi="Tahoma" w:cs="Tahoma"/>
          <w:sz w:val="20"/>
          <w:szCs w:val="20"/>
        </w:rPr>
        <w:t>Okazanie granic może nastąpić na koszt nabywcy nieruchomości.</w:t>
      </w:r>
    </w:p>
    <w:p w14:paraId="39C39163" w14:textId="77777777" w:rsidR="009F42EA" w:rsidRDefault="009F42EA" w:rsidP="009F42EA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09B0BCA" w14:textId="77777777" w:rsidR="00CB0A21" w:rsidRPr="00EC70FB" w:rsidRDefault="00CB0A21" w:rsidP="00CB0A21">
      <w:pPr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36122C81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Informacje można uzyskać w Urzędzie Miejskim w Drezdenku w Referacie </w:t>
      </w:r>
      <w:r w:rsidR="00395753">
        <w:rPr>
          <w:rFonts w:ascii="Tahoma" w:hAnsi="Tahoma" w:cs="Tahoma"/>
          <w:color w:val="000000"/>
          <w:sz w:val="20"/>
          <w:szCs w:val="20"/>
        </w:rPr>
        <w:t>Gospodarki Nieruchomościami</w:t>
      </w:r>
      <w:r w:rsidRPr="00A95681">
        <w:rPr>
          <w:rFonts w:ascii="Tahoma" w:hAnsi="Tahoma" w:cs="Tahoma"/>
          <w:color w:val="000000"/>
          <w:sz w:val="20"/>
          <w:szCs w:val="20"/>
        </w:rPr>
        <w:t xml:space="preserve">  pok. nr 12,  tel. 95 762 29 68. Ogłoszenia </w:t>
      </w:r>
      <w:r w:rsidR="00395753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A95681">
        <w:rPr>
          <w:rFonts w:ascii="Tahoma" w:hAnsi="Tahoma" w:cs="Tahoma"/>
          <w:color w:val="000000"/>
          <w:sz w:val="20"/>
          <w:szCs w:val="20"/>
        </w:rPr>
        <w:t>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18799742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8F7217">
        <w:rPr>
          <w:rFonts w:ascii="Tahoma" w:hAnsi="Tahoma" w:cs="Tahoma"/>
          <w:bCs/>
          <w:iCs/>
          <w:color w:val="000000"/>
          <w:sz w:val="20"/>
          <w:szCs w:val="20"/>
        </w:rPr>
        <w:t>13 maja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08AA0F7F" w:rsidR="00A95681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1617CA">
        <w:rPr>
          <w:rFonts w:ascii="Tahoma" w:hAnsi="Tahoma" w:cs="Tahoma"/>
          <w:bCs/>
          <w:iCs/>
          <w:color w:val="000000"/>
          <w:sz w:val="20"/>
          <w:szCs w:val="20"/>
        </w:rPr>
        <w:t>5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45F77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0E3F58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</w:t>
      </w:r>
    </w:p>
    <w:p w14:paraId="16DB31F8" w14:textId="328229AB" w:rsidR="000E3F58" w:rsidRPr="004B5715" w:rsidRDefault="000E3F58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</w:r>
      <w:r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         </w:t>
      </w:r>
    </w:p>
    <w:p w14:paraId="0E4AF636" w14:textId="2E57A7CE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28745D3C" w:rsidR="00D422AB" w:rsidRDefault="008F7217" w:rsidP="008F7217">
      <w:pPr>
        <w:spacing w:after="100" w:afterAutospacing="1"/>
        <w:ind w:left="8496"/>
        <w:jc w:val="center"/>
        <w:rPr>
          <w:rFonts w:ascii="Tahoma" w:hAnsi="Tahoma" w:cs="Tahoma"/>
          <w:noProof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t>Burmistrz</w:t>
      </w:r>
    </w:p>
    <w:p w14:paraId="072D1AE3" w14:textId="784CEAC2" w:rsidR="00773414" w:rsidRDefault="008F7217" w:rsidP="008F7217">
      <w:pPr>
        <w:spacing w:after="100" w:afterAutospacing="1"/>
        <w:ind w:left="8496"/>
        <w:jc w:val="center"/>
        <w:rPr>
          <w:rFonts w:ascii="Tahoma" w:hAnsi="Tahoma" w:cs="Tahoma"/>
          <w:noProof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t xml:space="preserve">  /-/ Adam Kołwzan</w:t>
      </w:r>
    </w:p>
    <w:p w14:paraId="10C1D8B5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4E112D89" w14:textId="77777777" w:rsidR="00773414" w:rsidRDefault="00773414" w:rsidP="009974D3">
      <w:pPr>
        <w:spacing w:before="100" w:beforeAutospacing="1" w:after="100" w:afterAutospacing="1"/>
        <w:jc w:val="center"/>
        <w:rPr>
          <w:rFonts w:ascii="Tahoma" w:hAnsi="Tahoma" w:cs="Tahoma"/>
          <w:noProof/>
          <w:color w:val="003333"/>
          <w:sz w:val="20"/>
          <w:szCs w:val="20"/>
        </w:rPr>
      </w:pPr>
    </w:p>
    <w:p w14:paraId="7A3FA33C" w14:textId="1660BE88" w:rsidR="00773414" w:rsidRDefault="00CB2420" w:rsidP="00940867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drawing>
          <wp:inline distT="0" distB="0" distL="0" distR="0" wp14:anchorId="087A4B46" wp14:editId="10E7FC4F">
            <wp:extent cx="8832850" cy="4654550"/>
            <wp:effectExtent l="0" t="0" r="6350" b="0"/>
            <wp:docPr id="20497961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820F0FA" w14:textId="77777777" w:rsidR="00773414" w:rsidRDefault="00773414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740074C" w14:textId="77777777" w:rsidR="00CB2420" w:rsidRDefault="00CB2420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3501855F" w14:textId="77777777" w:rsidR="001617CA" w:rsidRDefault="001617CA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14:paraId="6B954550" w14:textId="36F6CC1F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601E05A3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 xml:space="preserve"> niezabudowan</w:t>
      </w:r>
      <w:r w:rsidR="00773414">
        <w:rPr>
          <w:rFonts w:ascii="Tahoma" w:hAnsi="Tahoma" w:cs="Tahoma"/>
          <w:sz w:val="20"/>
          <w:szCs w:val="20"/>
        </w:rPr>
        <w:t>ych</w:t>
      </w:r>
      <w:r w:rsidRPr="00DE1C18">
        <w:rPr>
          <w:rFonts w:ascii="Tahoma" w:hAnsi="Tahoma" w:cs="Tahoma"/>
          <w:sz w:val="20"/>
          <w:szCs w:val="20"/>
        </w:rPr>
        <w:t>, na podstawie ustawy z dnia 21 sierpnia 1997 r. o gospodarce nieruchomościami (Dz.U. 202</w:t>
      </w:r>
      <w:r w:rsidR="007855BE">
        <w:rPr>
          <w:rFonts w:ascii="Tahoma" w:hAnsi="Tahoma" w:cs="Tahoma"/>
          <w:sz w:val="20"/>
          <w:szCs w:val="20"/>
        </w:rPr>
        <w:t>4,</w:t>
      </w:r>
      <w:r w:rsidRPr="00DE1C18">
        <w:rPr>
          <w:rFonts w:ascii="Tahoma" w:hAnsi="Tahoma" w:cs="Tahoma"/>
          <w:sz w:val="20"/>
          <w:szCs w:val="20"/>
        </w:rPr>
        <w:t xml:space="preserve"> poz. </w:t>
      </w:r>
      <w:r w:rsidR="007855BE">
        <w:rPr>
          <w:rFonts w:ascii="Tahoma" w:hAnsi="Tahoma" w:cs="Tahoma"/>
          <w:sz w:val="20"/>
          <w:szCs w:val="20"/>
        </w:rPr>
        <w:t>1145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242195">
      <w:pgSz w:w="16838" w:h="11906" w:orient="landscape"/>
      <w:pgMar w:top="851" w:right="22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6F5"/>
    <w:multiLevelType w:val="hybridMultilevel"/>
    <w:tmpl w:val="6FFEBF6E"/>
    <w:lvl w:ilvl="0" w:tplc="2A56B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563D49"/>
    <w:multiLevelType w:val="hybridMultilevel"/>
    <w:tmpl w:val="B942CE2C"/>
    <w:lvl w:ilvl="0" w:tplc="FEDA8D4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36D4F"/>
    <w:multiLevelType w:val="hybridMultilevel"/>
    <w:tmpl w:val="0D4CA1BA"/>
    <w:lvl w:ilvl="0" w:tplc="D110FB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3"/>
  </w:num>
  <w:num w:numId="2" w16cid:durableId="553078427">
    <w:abstractNumId w:val="5"/>
  </w:num>
  <w:num w:numId="3" w16cid:durableId="413405763">
    <w:abstractNumId w:val="4"/>
  </w:num>
  <w:num w:numId="4" w16cid:durableId="1208639184">
    <w:abstractNumId w:val="0"/>
  </w:num>
  <w:num w:numId="5" w16cid:durableId="1953899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5760105">
    <w:abstractNumId w:val="1"/>
  </w:num>
  <w:num w:numId="7" w16cid:durableId="1918244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81920"/>
    <w:rsid w:val="000C6710"/>
    <w:rsid w:val="000E3F58"/>
    <w:rsid w:val="001145FA"/>
    <w:rsid w:val="00135D83"/>
    <w:rsid w:val="001617CA"/>
    <w:rsid w:val="00164F64"/>
    <w:rsid w:val="0018738A"/>
    <w:rsid w:val="001936C7"/>
    <w:rsid w:val="001A0124"/>
    <w:rsid w:val="001A1920"/>
    <w:rsid w:val="001C4E64"/>
    <w:rsid w:val="001D6427"/>
    <w:rsid w:val="001D75FC"/>
    <w:rsid w:val="001E07ED"/>
    <w:rsid w:val="00242195"/>
    <w:rsid w:val="002513B1"/>
    <w:rsid w:val="00274236"/>
    <w:rsid w:val="00277B45"/>
    <w:rsid w:val="002C3945"/>
    <w:rsid w:val="002E5B87"/>
    <w:rsid w:val="00333D89"/>
    <w:rsid w:val="0035189C"/>
    <w:rsid w:val="00387A0D"/>
    <w:rsid w:val="00395753"/>
    <w:rsid w:val="003C2E87"/>
    <w:rsid w:val="003C6FD4"/>
    <w:rsid w:val="00491C0E"/>
    <w:rsid w:val="004A4DC7"/>
    <w:rsid w:val="004B5715"/>
    <w:rsid w:val="004E4FA6"/>
    <w:rsid w:val="0050694D"/>
    <w:rsid w:val="00517C85"/>
    <w:rsid w:val="0054181E"/>
    <w:rsid w:val="00566699"/>
    <w:rsid w:val="005921B3"/>
    <w:rsid w:val="00597781"/>
    <w:rsid w:val="005B6F96"/>
    <w:rsid w:val="00663B4B"/>
    <w:rsid w:val="006976D7"/>
    <w:rsid w:val="006C48FF"/>
    <w:rsid w:val="006D1F52"/>
    <w:rsid w:val="0071562E"/>
    <w:rsid w:val="0071725E"/>
    <w:rsid w:val="00745187"/>
    <w:rsid w:val="00772604"/>
    <w:rsid w:val="00773414"/>
    <w:rsid w:val="007855BE"/>
    <w:rsid w:val="00794DF0"/>
    <w:rsid w:val="007A482A"/>
    <w:rsid w:val="007F28CB"/>
    <w:rsid w:val="007F4E06"/>
    <w:rsid w:val="008063CD"/>
    <w:rsid w:val="00845232"/>
    <w:rsid w:val="00860B5E"/>
    <w:rsid w:val="0089357B"/>
    <w:rsid w:val="008A17E8"/>
    <w:rsid w:val="008F7217"/>
    <w:rsid w:val="00915D08"/>
    <w:rsid w:val="00940867"/>
    <w:rsid w:val="00951E4E"/>
    <w:rsid w:val="00963346"/>
    <w:rsid w:val="00993FA5"/>
    <w:rsid w:val="009974D3"/>
    <w:rsid w:val="009B3E8E"/>
    <w:rsid w:val="009C5073"/>
    <w:rsid w:val="009C73B0"/>
    <w:rsid w:val="009E3260"/>
    <w:rsid w:val="009F42EA"/>
    <w:rsid w:val="00A45B69"/>
    <w:rsid w:val="00A95681"/>
    <w:rsid w:val="00AB179C"/>
    <w:rsid w:val="00AF1247"/>
    <w:rsid w:val="00B45F77"/>
    <w:rsid w:val="00C93D65"/>
    <w:rsid w:val="00CB0A21"/>
    <w:rsid w:val="00CB2420"/>
    <w:rsid w:val="00CE542B"/>
    <w:rsid w:val="00D2566D"/>
    <w:rsid w:val="00D332AB"/>
    <w:rsid w:val="00D422AB"/>
    <w:rsid w:val="00DB567C"/>
    <w:rsid w:val="00DE3A5C"/>
    <w:rsid w:val="00E04557"/>
    <w:rsid w:val="00E660D0"/>
    <w:rsid w:val="00EC6744"/>
    <w:rsid w:val="00EC70FB"/>
    <w:rsid w:val="00ED1F38"/>
    <w:rsid w:val="00ED2644"/>
    <w:rsid w:val="00EF0072"/>
    <w:rsid w:val="00F2427A"/>
    <w:rsid w:val="00F34A37"/>
    <w:rsid w:val="00F7795F"/>
    <w:rsid w:val="00FB328B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2025-05-12T09:12:00Z</cp:lastPrinted>
  <dcterms:created xsi:type="dcterms:W3CDTF">2022-05-09T07:30:00Z</dcterms:created>
  <dcterms:modified xsi:type="dcterms:W3CDTF">2025-05-13T07:00:00Z</dcterms:modified>
</cp:coreProperties>
</file>