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74" w:rsidRPr="004265EE" w:rsidRDefault="004E6B74" w:rsidP="004E6B74">
      <w:pPr>
        <w:jc w:val="both"/>
        <w:rPr>
          <w:rFonts w:cstheme="minorHAnsi"/>
          <w:b/>
          <w:bCs/>
        </w:rPr>
      </w:pPr>
      <w:r w:rsidRPr="004265EE">
        <w:rPr>
          <w:rFonts w:cstheme="minorHAnsi"/>
          <w:b/>
          <w:bCs/>
        </w:rPr>
        <w:t>Konstytucja Rzeczypospolitej Polskiej z dnia 2 kwietnia 1997 r.</w:t>
      </w:r>
    </w:p>
    <w:p w:rsidR="004E6B74" w:rsidRPr="004265EE" w:rsidRDefault="004E6B74" w:rsidP="004E6B74">
      <w:pPr>
        <w:jc w:val="both"/>
        <w:rPr>
          <w:rFonts w:cstheme="minorHAnsi"/>
          <w:b/>
          <w:bCs/>
        </w:rPr>
      </w:pPr>
      <w:r w:rsidRPr="004265EE">
        <w:rPr>
          <w:rFonts w:cstheme="minorHAnsi"/>
          <w:u w:val="single"/>
        </w:rPr>
        <w:t>art. 61</w:t>
      </w:r>
    </w:p>
    <w:p w:rsidR="004E6B74" w:rsidRPr="004265EE" w:rsidRDefault="004E6B74" w:rsidP="004E6B74">
      <w:pPr>
        <w:jc w:val="both"/>
        <w:rPr>
          <w:rFonts w:cstheme="minorHAnsi"/>
        </w:rPr>
      </w:pPr>
      <w:r w:rsidRPr="004265EE">
        <w:rPr>
          <w:rFonts w:cstheme="minorHAnsi"/>
        </w:rPr>
        <w:br/>
        <w:t xml:space="preserve">1. Obywatel ma prawo do uzyskiwania informacji o działalności organów władzy publicznej oraz osób pełniących funkcje publiczne. Prawo to obejmuje również uzyskiwanie informacji o działalności organów samorządu gospodarczego i zawodowego a także innych osób oraz jednostek organizacyjnych w zakresie, w jakim wykonują one zadania władzy publicznej i gospodarują mieniem komunalnym lub majątkiem Skarbu Państwa. </w:t>
      </w:r>
    </w:p>
    <w:p w:rsidR="004E6B74" w:rsidRPr="004265EE" w:rsidRDefault="004E6B74" w:rsidP="004E6B74">
      <w:pPr>
        <w:jc w:val="both"/>
        <w:rPr>
          <w:rFonts w:cstheme="minorHAnsi"/>
        </w:rPr>
      </w:pPr>
      <w:r w:rsidRPr="004265EE">
        <w:rPr>
          <w:rFonts w:cstheme="minorHAnsi"/>
        </w:rPr>
        <w:br/>
        <w:t>2. Prawo do uzyskiwania informacji obejmuje dostęp do dokumentów oraz wstęp na posiedzenia kolegialnych organów władzy publicznej pochodzących z powszechnych wyborów, z możliwością rejestracji dźwięku lub obrazu.</w:t>
      </w:r>
    </w:p>
    <w:p w:rsidR="004E6B74" w:rsidRPr="004265EE" w:rsidRDefault="004E6B74" w:rsidP="004E6B74">
      <w:pPr>
        <w:jc w:val="both"/>
        <w:rPr>
          <w:rFonts w:cstheme="minorHAnsi"/>
        </w:rPr>
      </w:pPr>
      <w:r w:rsidRPr="004265EE">
        <w:rPr>
          <w:rFonts w:cstheme="minorHAnsi"/>
        </w:rPr>
        <w:br/>
        <w:t xml:space="preserve">3. Ograniczenie prawa, o którym mowa w ust. 1 i 2, może nastąpić wyłącznie ze względu na określone w ustawach ochronę wolności i praw innych osób i podmiotów gospodarczych oraz ochronę porządku publicznego, bezpieczeństwa lub ważnego interesu gospodarczego państwa. </w:t>
      </w:r>
    </w:p>
    <w:p w:rsidR="00E104B5" w:rsidRPr="004265EE" w:rsidRDefault="004E6B74" w:rsidP="004E6B74">
      <w:pPr>
        <w:jc w:val="both"/>
        <w:rPr>
          <w:rFonts w:cstheme="minorHAnsi"/>
        </w:rPr>
      </w:pPr>
      <w:r w:rsidRPr="004265EE">
        <w:rPr>
          <w:rFonts w:cstheme="minorHAnsi"/>
        </w:rPr>
        <w:br/>
        <w:t>4. Tryb udzielania informacji, o których mowa w ust. 1 i 2, określają ustawy, a w odniesieniu do Sejmu i Senatu ich regulaminy.</w:t>
      </w:r>
      <w:bookmarkStart w:id="0" w:name="_GoBack"/>
      <w:bookmarkEnd w:id="0"/>
    </w:p>
    <w:sectPr w:rsidR="00E104B5" w:rsidRPr="0042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4"/>
    <w:rsid w:val="004265EE"/>
    <w:rsid w:val="004E6B74"/>
    <w:rsid w:val="00E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2C41E-68D0-44F8-91F1-85363F5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3</cp:revision>
  <dcterms:created xsi:type="dcterms:W3CDTF">2024-09-12T07:17:00Z</dcterms:created>
  <dcterms:modified xsi:type="dcterms:W3CDTF">2024-09-24T06:45:00Z</dcterms:modified>
</cp:coreProperties>
</file>