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78600E" w14:textId="295DC8D6" w:rsidR="00CA3E02" w:rsidRDefault="00C172FF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1609B5EE" wp14:editId="29BBEC1C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065" cy="1176655"/>
                <wp:effectExtent l="12700" t="12700" r="6985" b="10795"/>
                <wp:wrapNone/>
                <wp:docPr id="1305199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FFB7" w14:textId="121DB5CE" w:rsidR="00CA3E02" w:rsidRDefault="00C172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2BD72" wp14:editId="17AE3B18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9B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0.95pt;height:92.6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" strokecolor="white" strokeweight=".5pt">
                <v:textbox inset="7.45pt,3.85pt,7.45pt,3.85pt">
                  <w:txbxContent>
                    <w:p w14:paraId="4725FFB7" w14:textId="121DB5CE" w:rsidR="00CA3E02" w:rsidRDefault="00C172FF">
                      <w:r>
                        <w:rPr>
                          <w:noProof/>
                        </w:rPr>
                        <w:drawing>
                          <wp:inline distT="0" distB="0" distL="0" distR="0" wp14:anchorId="2C12BD72" wp14:editId="17AE3B18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0D9531D2" wp14:editId="05034383">
                <wp:simplePos x="0" y="0"/>
                <wp:positionH relativeFrom="column">
                  <wp:posOffset>5142230</wp:posOffset>
                </wp:positionH>
                <wp:positionV relativeFrom="paragraph">
                  <wp:posOffset>-687070</wp:posOffset>
                </wp:positionV>
                <wp:extent cx="1143635" cy="1143635"/>
                <wp:effectExtent l="12700" t="12700" r="5715" b="5715"/>
                <wp:wrapNone/>
                <wp:docPr id="20782748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37AB" w14:textId="77777777" w:rsidR="00CA3E02" w:rsidRDefault="00CA3E02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003668D3" w14:textId="77777777" w:rsidR="00CA3E02" w:rsidRDefault="00CA3E02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</w:t>
                            </w:r>
                            <w:r w:rsidR="00F9797F">
                              <w:rPr>
                                <w:color w:val="008000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426027FD" w14:textId="55728F1A" w:rsidR="00CA3E02" w:rsidRDefault="00134DF8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594D4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DEAFDBC" w14:textId="77777777" w:rsidR="00CA3E02" w:rsidRDefault="00CA3E02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531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54.1pt;width:90.05pt;height:90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" strokecolor="white" strokeweight=".5pt">
                <v:textbox inset=".25pt,3.85pt,.25pt,3.85pt">
                  <w:txbxContent>
                    <w:p w14:paraId="1EFA37AB" w14:textId="77777777" w:rsidR="00CA3E02" w:rsidRDefault="00CA3E02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003668D3" w14:textId="77777777" w:rsidR="00CA3E02" w:rsidRDefault="00CA3E02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</w:t>
                      </w:r>
                      <w:r w:rsidR="00F9797F">
                        <w:rPr>
                          <w:color w:val="008000"/>
                          <w:sz w:val="72"/>
                          <w:szCs w:val="72"/>
                        </w:rPr>
                        <w:t>5</w:t>
                      </w:r>
                    </w:p>
                    <w:p w14:paraId="426027FD" w14:textId="55728F1A" w:rsidR="00CA3E02" w:rsidRDefault="00134DF8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594D4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7DEAFDBC" w14:textId="77777777" w:rsidR="00CA3E02" w:rsidRDefault="00CA3E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A50E45" wp14:editId="1FFFEF0C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2969922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C1C8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A2143C2" wp14:editId="39B04227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8335" cy="915035"/>
                <wp:effectExtent l="12700" t="12700" r="5715" b="5715"/>
                <wp:wrapNone/>
                <wp:docPr id="11818292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6314" w14:textId="77777777" w:rsidR="00CA3E02" w:rsidRDefault="00CA3E02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66FDB8A6" w14:textId="77777777" w:rsidR="00CA3E02" w:rsidRDefault="00CA3E02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sz w:val="16"/>
                              </w:rPr>
                            </w:pPr>
                          </w:p>
                          <w:p w14:paraId="2EA1B5F6" w14:textId="1FF70B9C" w:rsidR="00116ADC" w:rsidRDefault="00CA3E02" w:rsidP="00116ADC">
                            <w:pPr>
                              <w:pStyle w:val="Tekstpodstawowy"/>
                            </w:pPr>
                            <w:r>
                              <w:rPr>
                                <w:color w:val="auto"/>
                              </w:rPr>
                              <w:t xml:space="preserve">Referat </w:t>
                            </w:r>
                            <w:r w:rsidR="007D01A7" w:rsidRPr="007D01A7">
                              <w:rPr>
                                <w:color w:val="auto"/>
                              </w:rPr>
                              <w:t>Gospodarki Nieruchomościami</w:t>
                            </w:r>
                          </w:p>
                          <w:p w14:paraId="0CCE694D" w14:textId="77777777" w:rsidR="00CA3E02" w:rsidRDefault="00CA3E0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143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51.05pt;height:72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" strokecolor="white" strokeweight=".5pt">
                <v:textbox inset="7.45pt,3.85pt,7.45pt,3.85pt">
                  <w:txbxContent>
                    <w:p w14:paraId="2FF86314" w14:textId="77777777" w:rsidR="00CA3E02" w:rsidRDefault="00CA3E02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1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66FDB8A6" w14:textId="77777777" w:rsidR="00CA3E02" w:rsidRDefault="00CA3E02">
                      <w:pPr>
                        <w:jc w:val="center"/>
                        <w:rPr>
                          <w:rFonts w:ascii="Bookman Old Style" w:hAnsi="Bookman Old Style" w:cs="Bookman Old Style"/>
                          <w:sz w:val="16"/>
                        </w:rPr>
                      </w:pPr>
                    </w:p>
                    <w:p w14:paraId="2EA1B5F6" w14:textId="1FF70B9C" w:rsidR="00116ADC" w:rsidRDefault="00CA3E02" w:rsidP="00116ADC">
                      <w:pPr>
                        <w:pStyle w:val="Tekstpodstawowy"/>
                      </w:pPr>
                      <w:r>
                        <w:rPr>
                          <w:color w:val="auto"/>
                        </w:rPr>
                        <w:t xml:space="preserve">Referat </w:t>
                      </w:r>
                      <w:r w:rsidR="007D01A7" w:rsidRPr="007D01A7">
                        <w:rPr>
                          <w:color w:val="auto"/>
                        </w:rPr>
                        <w:t>Gospodarki Nieruchomościami</w:t>
                      </w:r>
                    </w:p>
                    <w:p w14:paraId="0CCE694D" w14:textId="77777777" w:rsidR="00CA3E02" w:rsidRDefault="00CA3E02">
                      <w:pPr>
                        <w:pStyle w:val="Tekstpodstawowy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9314963" wp14:editId="49F061F0">
                <wp:simplePos x="0" y="0"/>
                <wp:positionH relativeFrom="column">
                  <wp:posOffset>-115570</wp:posOffset>
                </wp:positionH>
                <wp:positionV relativeFrom="paragraph">
                  <wp:posOffset>913130</wp:posOffset>
                </wp:positionV>
                <wp:extent cx="6515735" cy="8801735"/>
                <wp:effectExtent l="12700" t="12700" r="5715" b="5715"/>
                <wp:wrapNone/>
                <wp:docPr id="5455977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880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EBF3F" w14:textId="77777777" w:rsidR="00CA3E02" w:rsidRDefault="00CA3E02">
                            <w:pPr>
                              <w:spacing w:before="240" w:after="24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637BA448" w14:textId="59E71E8F" w:rsidR="00CA3E02" w:rsidRDefault="00CA3E0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wniosek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na obowiązującym formularzu (f – GN</w:t>
                            </w:r>
                            <w:r w:rsidR="0065235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ab/>
                            </w:r>
                            <w:r w:rsidR="00C172FF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65FA9A93" wp14:editId="78FB4085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 lub  </w:t>
                            </w:r>
                            <w:r w:rsidR="00C172FF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5A08E346" wp14:editId="3EF695F0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195A5A8A" w14:textId="77777777" w:rsidR="00CA3E02" w:rsidRDefault="00CA3E02">
                            <w:pPr>
                              <w:spacing w:before="240" w:after="24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Gdzie załatwić?</w:t>
                            </w:r>
                          </w:p>
                          <w:p w14:paraId="3A5027B1" w14:textId="77777777" w:rsidR="00CA3E02" w:rsidRDefault="00CA3E0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65235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300F76B0" w14:textId="36DC25F0" w:rsidR="00CA3E02" w:rsidRDefault="00CA3E0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594D43" w:rsidRPr="00594D4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5C48F90E" w14:textId="77777777" w:rsidR="00CA3E02" w:rsidRDefault="00CA3E02">
                            <w:pPr>
                              <w:spacing w:before="240" w:after="24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Termin realizacji</w:t>
                            </w:r>
                          </w:p>
                          <w:p w14:paraId="768773FC" w14:textId="77777777" w:rsidR="00CA3E02" w:rsidRDefault="00CA3E0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Minimum 3 miesiące. </w:t>
                            </w:r>
                          </w:p>
                          <w:p w14:paraId="45798BF3" w14:textId="77777777" w:rsidR="00CA3E02" w:rsidRDefault="00CA3E02">
                            <w:pPr>
                              <w:spacing w:before="240" w:after="240"/>
                              <w:ind w:right="15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62FAB76D" w14:textId="77777777" w:rsidR="00CA3E02" w:rsidRDefault="00CA3E0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475BBBBF" w14:textId="77777777" w:rsidR="00CA3E02" w:rsidRDefault="00CA3E02">
                            <w:pPr>
                              <w:spacing w:before="240" w:after="240"/>
                              <w:ind w:right="15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Tryb odwoławczy</w:t>
                            </w:r>
                          </w:p>
                          <w:p w14:paraId="253E5E7D" w14:textId="77777777" w:rsidR="00CA3E02" w:rsidRDefault="00CA3E0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64BB9B8D" w14:textId="77777777" w:rsidR="00CA3E02" w:rsidRDefault="00CA3E02">
                            <w:pPr>
                              <w:spacing w:before="240" w:after="24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  <w:t>Dodatkowe informacje</w:t>
                            </w:r>
                          </w:p>
                          <w:p w14:paraId="0C4B6EA1" w14:textId="77777777" w:rsidR="00CA3E02" w:rsidRDefault="00CA3E0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Sposób załatwienia:</w:t>
                            </w:r>
                          </w:p>
                          <w:p w14:paraId="44DFDA60" w14:textId="77777777" w:rsidR="00CA3E02" w:rsidRDefault="00CA3E0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zebranie niezbędnych opinii, </w:t>
                            </w:r>
                          </w:p>
                          <w:p w14:paraId="5AC95E14" w14:textId="77777777" w:rsidR="00CA3E02" w:rsidRDefault="00CA3E0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zgoda Burmistrza  na ograniczenie nieruchomości, </w:t>
                            </w:r>
                          </w:p>
                          <w:p w14:paraId="7A2B10DC" w14:textId="77777777" w:rsidR="00CA3E02" w:rsidRDefault="00CA3E0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podanie do publicznej wiadomości wykazu na okres 21 dni (dotyczy użytkowania) </w:t>
                            </w:r>
                          </w:p>
                          <w:p w14:paraId="6132C1D4" w14:textId="77777777" w:rsidR="00CA3E02" w:rsidRDefault="00CA3E0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podpisanie protokołu rokowań, </w:t>
                            </w:r>
                          </w:p>
                          <w:p w14:paraId="7342D03B" w14:textId="77777777" w:rsidR="00CA3E02" w:rsidRDefault="00CA3E02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37"/>
                              </w:tabs>
                              <w:spacing w:before="240" w:after="240"/>
                              <w:ind w:left="1437" w:right="147" w:hanging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zawarcie umowy w formie aktu notarialnego.</w:t>
                            </w:r>
                          </w:p>
                          <w:p w14:paraId="653B6F0D" w14:textId="77777777" w:rsidR="00CA3E02" w:rsidRDefault="00CA3E02">
                            <w:pPr>
                              <w:spacing w:before="240" w:after="24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Podstawa prawna</w:t>
                            </w:r>
                          </w:p>
                          <w:p w14:paraId="34203D3C" w14:textId="495772B9" w:rsidR="00CA3E02" w:rsidRDefault="00CA3E02" w:rsidP="00134D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Ustawa z dnia 21 sierpnia 1997 roku o gospodarce nieruchomościam</w:t>
                            </w:r>
                            <w:r w:rsidR="006128D2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i </w:t>
                            </w:r>
                            <w:r w:rsidR="000A4FC6" w:rsidRPr="000A4FC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257F4C" w:rsidRPr="00257F4C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1145 ze zm.</w:t>
                            </w:r>
                            <w:r w:rsidR="000A4FC6" w:rsidRPr="000A4FC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53D9F5C5" w14:textId="43AC7A42" w:rsidR="00CA3E02" w:rsidRDefault="00652355" w:rsidP="00134D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 xml:space="preserve">Ustawa z dnia 23 kwietnia 1964 roku </w:t>
                            </w:r>
                            <w:r w:rsidR="00CA3E02"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>Kodeks cywilny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 xml:space="preserve"> </w:t>
                            </w:r>
                            <w:r w:rsidR="00C77C12" w:rsidRPr="00C77C12"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>(</w:t>
                            </w:r>
                            <w:r w:rsidR="00257F4C" w:rsidRPr="00257F4C"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>t.j. Dz.U. z 2024 r. poz. 1061 ze zm.</w:t>
                            </w:r>
                            <w:r w:rsidR="00C77C12" w:rsidRPr="00C77C12"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  <w:t>)</w:t>
                            </w:r>
                          </w:p>
                          <w:p w14:paraId="6BB671A3" w14:textId="77777777" w:rsidR="00CA3E02" w:rsidRDefault="00CA3E02" w:rsidP="00134D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Uchwała Nr X</w:t>
                            </w:r>
                            <w:r w:rsidR="0065235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III/117/2015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Rady Miejskiej w Drezdenku z dnia 28 </w:t>
                            </w:r>
                            <w:r w:rsidR="0065235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października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201</w:t>
                            </w:r>
                            <w:r w:rsidR="00652355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roku w sprawie zasad gospodarowania nieruchomościami</w:t>
                            </w:r>
                          </w:p>
                          <w:p w14:paraId="513269B5" w14:textId="39D84A77" w:rsidR="00FF738E" w:rsidRPr="00652355" w:rsidRDefault="00CA3E02" w:rsidP="00134D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pacing w:before="240" w:after="240"/>
                              <w:ind w:left="720" w:right="150" w:hanging="360"/>
                              <w:jc w:val="both"/>
                            </w:pPr>
                            <w:r w:rsidRPr="0065235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16 listopada 2006</w:t>
                            </w:r>
                            <w:r w:rsidR="0065235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65235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r. o opłacie skarbowe</w:t>
                            </w:r>
                            <w:r w:rsidR="00813794" w:rsidRPr="0065235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j </w:t>
                            </w:r>
                            <w:r w:rsidR="000A4FC6" w:rsidRPr="000A4FC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257F4C" w:rsidRPr="00257F4C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2023 r. poz. 2111 ze zm.</w:t>
                            </w:r>
                            <w:r w:rsidR="000A4FC6" w:rsidRPr="000A4FC6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160E2963" w14:textId="77777777" w:rsidR="00652355" w:rsidRDefault="00652355" w:rsidP="00652355">
                            <w:pPr>
                              <w:tabs>
                                <w:tab w:val="left" w:pos="720"/>
                              </w:tabs>
                              <w:spacing w:before="240" w:after="240"/>
                              <w:ind w:right="150"/>
                              <w:jc w:val="both"/>
                            </w:pPr>
                          </w:p>
                          <w:p w14:paraId="38566C45" w14:textId="77777777" w:rsidR="00652355" w:rsidRDefault="00652355" w:rsidP="00652355">
                            <w:pPr>
                              <w:tabs>
                                <w:tab w:val="left" w:pos="720"/>
                              </w:tabs>
                              <w:spacing w:before="240" w:after="240"/>
                              <w:ind w:right="150"/>
                              <w:jc w:val="both"/>
                            </w:pPr>
                          </w:p>
                          <w:p w14:paraId="66845A79" w14:textId="77777777" w:rsidR="00CA3E02" w:rsidRDefault="00CA3E02">
                            <w:pPr>
                              <w:spacing w:before="120" w:after="120"/>
                              <w:ind w:left="360"/>
                              <w:jc w:val="center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hyperlink r:id="rId9" w:history="1">
                              <w:r>
                                <w:rPr>
                                  <w:rStyle w:val="Hipercze"/>
                                  <w:rFonts w:ascii="Tahoma" w:hAnsi="Tahoma" w:cs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  <w:p w14:paraId="7E8FB1C4" w14:textId="77777777" w:rsidR="00CA3E02" w:rsidRDefault="00CA3E02">
                            <w:pPr>
                              <w:spacing w:before="120" w:after="120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69A395ED" w14:textId="77777777" w:rsidR="00CA3E02" w:rsidRDefault="00CA3E02">
                            <w:pPr>
                              <w:spacing w:before="120" w:after="12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4963" id="Text Box 6" o:spid="_x0000_s1029" type="#_x0000_t202" style="position:absolute;margin-left:-9.1pt;margin-top:71.9pt;width:513.05pt;height:693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" strokecolor="white" strokeweight=".5pt">
                <v:textbox inset="7.45pt,3.85pt,7.45pt,3.85pt">
                  <w:txbxContent>
                    <w:p w14:paraId="527EBF3F" w14:textId="77777777" w:rsidR="00CA3E02" w:rsidRDefault="00CA3E02">
                      <w:pPr>
                        <w:spacing w:before="240" w:after="24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637BA448" w14:textId="59E71E8F" w:rsidR="00CA3E02" w:rsidRDefault="00CA3E0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wniosek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na obowiązującym formularzu (f – GN</w:t>
                      </w:r>
                      <w:r w:rsidR="00652355">
                        <w:rPr>
                          <w:rFonts w:ascii="Tahoma" w:hAnsi="Tahoma" w:cs="Tahoma"/>
                          <w:sz w:val="17"/>
                          <w:szCs w:val="17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ab/>
                      </w:r>
                      <w:r w:rsidR="00C172FF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65FA9A93" wp14:editId="78FB4085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 lub  </w:t>
                      </w:r>
                      <w:r w:rsidR="00C172FF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5A08E346" wp14:editId="3EF695F0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).</w:t>
                      </w:r>
                    </w:p>
                    <w:p w14:paraId="195A5A8A" w14:textId="77777777" w:rsidR="00CA3E02" w:rsidRDefault="00CA3E02">
                      <w:pPr>
                        <w:spacing w:before="240" w:after="24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Gdzie załatwić?</w:t>
                      </w:r>
                    </w:p>
                    <w:p w14:paraId="3A5027B1" w14:textId="77777777" w:rsidR="00CA3E02" w:rsidRDefault="00CA3E0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652355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300F76B0" w14:textId="36DC25F0" w:rsidR="00CA3E02" w:rsidRDefault="00CA3E0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594D43" w:rsidRPr="00594D43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5C48F90E" w14:textId="77777777" w:rsidR="00CA3E02" w:rsidRDefault="00CA3E02">
                      <w:pPr>
                        <w:spacing w:before="240" w:after="24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sz w:val="28"/>
                          <w:szCs w:val="22"/>
                        </w:rPr>
                        <w:t>Termin realizacji</w:t>
                      </w:r>
                    </w:p>
                    <w:p w14:paraId="768773FC" w14:textId="77777777" w:rsidR="00CA3E02" w:rsidRDefault="00CA3E0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Minimum 3 miesiące. </w:t>
                      </w:r>
                    </w:p>
                    <w:p w14:paraId="45798BF3" w14:textId="77777777" w:rsidR="00CA3E02" w:rsidRDefault="00CA3E02">
                      <w:pPr>
                        <w:spacing w:before="240" w:after="240"/>
                        <w:ind w:right="15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62FAB76D" w14:textId="77777777" w:rsidR="00CA3E02" w:rsidRDefault="00CA3E0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475BBBBF" w14:textId="77777777" w:rsidR="00CA3E02" w:rsidRDefault="00CA3E02">
                      <w:pPr>
                        <w:spacing w:before="240" w:after="240"/>
                        <w:ind w:right="15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Tryb odwoławczy</w:t>
                      </w:r>
                    </w:p>
                    <w:p w14:paraId="253E5E7D" w14:textId="77777777" w:rsidR="00CA3E02" w:rsidRDefault="00CA3E0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przysługuje.</w:t>
                      </w:r>
                    </w:p>
                    <w:p w14:paraId="64BB9B8D" w14:textId="77777777" w:rsidR="00CA3E02" w:rsidRDefault="00CA3E02">
                      <w:pPr>
                        <w:spacing w:before="240" w:after="24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  <w:t>Dodatkowe informacje</w:t>
                      </w:r>
                    </w:p>
                    <w:p w14:paraId="0C4B6EA1" w14:textId="77777777" w:rsidR="00CA3E02" w:rsidRDefault="00CA3E0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spacing w:before="240" w:after="240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Sposób załatwienia:</w:t>
                      </w:r>
                    </w:p>
                    <w:p w14:paraId="44DFDA60" w14:textId="77777777" w:rsidR="00CA3E02" w:rsidRDefault="00CA3E0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right="147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zebranie niezbędnych opinii, </w:t>
                      </w:r>
                    </w:p>
                    <w:p w14:paraId="5AC95E14" w14:textId="77777777" w:rsidR="00CA3E02" w:rsidRDefault="00CA3E0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right="147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zgoda Burmistrza  na ograniczenie nieruchomości, </w:t>
                      </w:r>
                    </w:p>
                    <w:p w14:paraId="7A2B10DC" w14:textId="77777777" w:rsidR="00CA3E02" w:rsidRDefault="00CA3E0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right="147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podanie do publicznej wiadomości wykazu na okres 21 dni (dotyczy użytkowania) </w:t>
                      </w:r>
                    </w:p>
                    <w:p w14:paraId="6132C1D4" w14:textId="77777777" w:rsidR="00CA3E02" w:rsidRDefault="00CA3E0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right="147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podpisanie protokołu rokowań, </w:t>
                      </w:r>
                    </w:p>
                    <w:p w14:paraId="7342D03B" w14:textId="77777777" w:rsidR="00CA3E02" w:rsidRDefault="00CA3E0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37"/>
                        </w:tabs>
                        <w:spacing w:before="240" w:after="240"/>
                        <w:ind w:left="1437" w:right="147" w:hanging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zawarcie umowy w formie aktu notarialnego.</w:t>
                      </w:r>
                    </w:p>
                    <w:p w14:paraId="653B6F0D" w14:textId="77777777" w:rsidR="00CA3E02" w:rsidRDefault="00CA3E02">
                      <w:pPr>
                        <w:spacing w:before="240" w:after="24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Podstawa prawna</w:t>
                      </w:r>
                    </w:p>
                    <w:p w14:paraId="34203D3C" w14:textId="495772B9" w:rsidR="00CA3E02" w:rsidRDefault="00CA3E02" w:rsidP="00134DF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Tahoma" w:hAnsi="Tahoma" w:cs="Tahoma"/>
                          <w:sz w:val="17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Ustawa z dnia 21 sierpnia 1997 roku o gospodarce nieruchomościam</w:t>
                      </w:r>
                      <w:r w:rsidR="006128D2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i </w:t>
                      </w:r>
                      <w:r w:rsidR="000A4FC6" w:rsidRPr="000A4FC6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r w:rsidR="00257F4C" w:rsidRPr="00257F4C">
                        <w:rPr>
                          <w:rFonts w:ascii="Tahoma" w:hAnsi="Tahoma" w:cs="Tahoma"/>
                          <w:sz w:val="17"/>
                          <w:szCs w:val="17"/>
                        </w:rPr>
                        <w:t>t.j. Dz.U. z 2024 r. poz. 1145 ze zm.</w:t>
                      </w:r>
                      <w:r w:rsidR="000A4FC6" w:rsidRPr="000A4FC6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53D9F5C5" w14:textId="43AC7A42" w:rsidR="00CA3E02" w:rsidRDefault="00652355" w:rsidP="00134DF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20"/>
                        </w:rPr>
                        <w:t xml:space="preserve">Ustawa z dnia 23 kwietnia 1964 roku </w:t>
                      </w:r>
                      <w:r w:rsidR="00CA3E02">
                        <w:rPr>
                          <w:rFonts w:ascii="Tahoma" w:hAnsi="Tahoma" w:cs="Tahoma"/>
                          <w:sz w:val="17"/>
                          <w:szCs w:val="20"/>
                        </w:rPr>
                        <w:t>Kodeks cywilny</w:t>
                      </w:r>
                      <w:r>
                        <w:rPr>
                          <w:rFonts w:ascii="Tahoma" w:hAnsi="Tahoma" w:cs="Tahoma"/>
                          <w:sz w:val="17"/>
                          <w:szCs w:val="20"/>
                        </w:rPr>
                        <w:t xml:space="preserve"> </w:t>
                      </w:r>
                      <w:r w:rsidR="00C77C12" w:rsidRPr="00C77C12">
                        <w:rPr>
                          <w:rFonts w:ascii="Tahoma" w:hAnsi="Tahoma" w:cs="Tahoma"/>
                          <w:sz w:val="17"/>
                          <w:szCs w:val="20"/>
                        </w:rPr>
                        <w:t>(</w:t>
                      </w:r>
                      <w:r w:rsidR="00257F4C" w:rsidRPr="00257F4C">
                        <w:rPr>
                          <w:rFonts w:ascii="Tahoma" w:hAnsi="Tahoma" w:cs="Tahoma"/>
                          <w:sz w:val="17"/>
                          <w:szCs w:val="20"/>
                        </w:rPr>
                        <w:t>t.j. Dz.U. z 2024 r. poz. 1061 ze zm.</w:t>
                      </w:r>
                      <w:r w:rsidR="00C77C12" w:rsidRPr="00C77C12">
                        <w:rPr>
                          <w:rFonts w:ascii="Tahoma" w:hAnsi="Tahoma" w:cs="Tahoma"/>
                          <w:sz w:val="17"/>
                          <w:szCs w:val="20"/>
                        </w:rPr>
                        <w:t>)</w:t>
                      </w:r>
                    </w:p>
                    <w:p w14:paraId="6BB671A3" w14:textId="77777777" w:rsidR="00CA3E02" w:rsidRDefault="00CA3E02" w:rsidP="00134DF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Uchwała Nr X</w:t>
                      </w:r>
                      <w:r w:rsidR="00652355">
                        <w:rPr>
                          <w:rFonts w:ascii="Tahoma" w:hAnsi="Tahoma" w:cs="Tahoma"/>
                          <w:sz w:val="17"/>
                          <w:szCs w:val="17"/>
                        </w:rPr>
                        <w:t>III/117/2015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Rady Miejskiej w Drezdenku z dnia 28 </w:t>
                      </w:r>
                      <w:r w:rsidR="00652355">
                        <w:rPr>
                          <w:rFonts w:ascii="Tahoma" w:hAnsi="Tahoma" w:cs="Tahoma"/>
                          <w:sz w:val="17"/>
                          <w:szCs w:val="17"/>
                        </w:rPr>
                        <w:t>października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201</w:t>
                      </w:r>
                      <w:r w:rsidR="00652355">
                        <w:rPr>
                          <w:rFonts w:ascii="Tahoma" w:hAnsi="Tahoma" w:cs="Tahoma"/>
                          <w:sz w:val="17"/>
                          <w:szCs w:val="17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roku w sprawie zasad gospodarowania nieruchomościami</w:t>
                      </w:r>
                    </w:p>
                    <w:p w14:paraId="513269B5" w14:textId="39D84A77" w:rsidR="00FF738E" w:rsidRPr="00652355" w:rsidRDefault="00CA3E02" w:rsidP="00134DF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pacing w:before="240" w:after="240"/>
                        <w:ind w:left="720" w:right="150" w:hanging="360"/>
                        <w:jc w:val="both"/>
                      </w:pPr>
                      <w:r w:rsidRPr="0065235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16 listopada 2006</w:t>
                      </w:r>
                      <w:r w:rsidR="0065235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65235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r. o opłacie skarbowe</w:t>
                      </w:r>
                      <w:r w:rsidR="00813794" w:rsidRPr="0065235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j </w:t>
                      </w:r>
                      <w:r w:rsidR="000A4FC6" w:rsidRPr="000A4FC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257F4C" w:rsidRPr="00257F4C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t.j. Dz.U. z 2023 r. poz. 2111 ze zm.</w:t>
                      </w:r>
                      <w:r w:rsidR="000A4FC6" w:rsidRPr="000A4FC6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160E2963" w14:textId="77777777" w:rsidR="00652355" w:rsidRDefault="00652355" w:rsidP="00652355">
                      <w:pPr>
                        <w:tabs>
                          <w:tab w:val="left" w:pos="720"/>
                        </w:tabs>
                        <w:spacing w:before="240" w:after="240"/>
                        <w:ind w:right="150"/>
                        <w:jc w:val="both"/>
                      </w:pPr>
                    </w:p>
                    <w:p w14:paraId="38566C45" w14:textId="77777777" w:rsidR="00652355" w:rsidRDefault="00652355" w:rsidP="00652355">
                      <w:pPr>
                        <w:tabs>
                          <w:tab w:val="left" w:pos="720"/>
                        </w:tabs>
                        <w:spacing w:before="240" w:after="240"/>
                        <w:ind w:right="150"/>
                        <w:jc w:val="both"/>
                      </w:pPr>
                    </w:p>
                    <w:p w14:paraId="66845A79" w14:textId="77777777" w:rsidR="00CA3E02" w:rsidRDefault="00CA3E02">
                      <w:pPr>
                        <w:spacing w:before="120" w:after="120"/>
                        <w:ind w:left="360"/>
                        <w:jc w:val="center"/>
                        <w:rPr>
                          <w:rFonts w:ascii="Tahoma" w:hAnsi="Tahoma" w:cs="Tahoma"/>
                          <w:sz w:val="17"/>
                        </w:rPr>
                      </w:pPr>
                      <w:hyperlink r:id="rId12" w:history="1">
                        <w:r>
                          <w:rPr>
                            <w:rStyle w:val="Hipercze"/>
                            <w:rFonts w:ascii="Tahoma" w:hAnsi="Tahoma" w:cs="Tahoma"/>
                            <w:sz w:val="20"/>
                          </w:rPr>
                          <w:t>http://www.bip.drezdenko.pl/</w:t>
                        </w:r>
                      </w:hyperlink>
                    </w:p>
                    <w:p w14:paraId="7E8FB1C4" w14:textId="77777777" w:rsidR="00CA3E02" w:rsidRDefault="00CA3E02">
                      <w:pPr>
                        <w:spacing w:before="120" w:after="120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69A395ED" w14:textId="77777777" w:rsidR="00CA3E02" w:rsidRDefault="00CA3E02">
                      <w:pPr>
                        <w:spacing w:before="120" w:after="12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12D921A0" wp14:editId="2A9CE9DD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5262245" cy="461645"/>
                <wp:effectExtent l="10795" t="10795" r="13335" b="13335"/>
                <wp:wrapNone/>
                <wp:docPr id="11640173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67B35" w14:textId="77777777" w:rsidR="00CA3E02" w:rsidRDefault="00CA3E02">
                            <w:pPr>
                              <w:pStyle w:val="user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Obciążanie ograniczonymi prawami rzeczowymi</w:t>
                            </w:r>
                            <w:r>
                              <w:rPr>
                                <w:rStyle w:val="Pogrubienie"/>
                                <w:rFonts w:ascii="Tahoma" w:hAnsi="Tahoma" w:cs="Tahoma"/>
                                <w:b w:val="0"/>
                                <w:bCs w:val="0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Pogrubienie"/>
                                <w:rFonts w:ascii="Tahoma" w:hAnsi="Tahoma" w:cs="Tahoma"/>
                                <w:iCs/>
                                <w:sz w:val="20"/>
                                <w:szCs w:val="20"/>
                              </w:rPr>
                              <w:t>(użytkowanie, służebność)</w:t>
                            </w:r>
                          </w:p>
                          <w:p w14:paraId="4FA146B1" w14:textId="77777777" w:rsidR="00CA3E02" w:rsidRDefault="00CA3E02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921A0" id="Text Box 7" o:spid="_x0000_s1030" type="#_x0000_t202" style="position:absolute;margin-left:17.75pt;margin-top:35.75pt;width:414.35pt;height:36.3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" strokecolor="white" strokeweight="1pt">
                <v:textbox inset="7.7pt,4.1pt,7.7pt,4.1pt">
                  <w:txbxContent>
                    <w:p w14:paraId="0CB67B35" w14:textId="77777777" w:rsidR="00CA3E02" w:rsidRDefault="00CA3E02">
                      <w:pPr>
                        <w:pStyle w:val="user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Obciążanie ograniczonymi prawami rzeczowymi</w:t>
                      </w:r>
                      <w:r>
                        <w:rPr>
                          <w:rStyle w:val="Pogrubienie"/>
                          <w:rFonts w:ascii="Tahoma" w:hAnsi="Tahoma" w:cs="Tahoma"/>
                          <w:b w:val="0"/>
                          <w:bCs w:val="0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Pogrubienie"/>
                          <w:rFonts w:ascii="Tahoma" w:hAnsi="Tahoma" w:cs="Tahoma"/>
                          <w:iCs/>
                          <w:sz w:val="20"/>
                          <w:szCs w:val="20"/>
                        </w:rPr>
                        <w:t>(użytkowanie, służebność)</w:t>
                      </w:r>
                    </w:p>
                    <w:p w14:paraId="4FA146B1" w14:textId="77777777" w:rsidR="00CA3E02" w:rsidRDefault="00CA3E02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color w:val="auto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EBB59E" wp14:editId="32EEADF4">
                <wp:simplePos x="0" y="0"/>
                <wp:positionH relativeFrom="column">
                  <wp:posOffset>-118745</wp:posOffset>
                </wp:positionH>
                <wp:positionV relativeFrom="paragraph">
                  <wp:posOffset>8782050</wp:posOffset>
                </wp:positionV>
                <wp:extent cx="6400800" cy="0"/>
                <wp:effectExtent l="19050" t="23495" r="19050" b="14605"/>
                <wp:wrapNone/>
                <wp:docPr id="3746539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ACDE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691.5pt" to="494.65pt,6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" strokeweight=".79mm">
                <v:stroke joinstyle="miter" endcap="square"/>
              </v:line>
            </w:pict>
          </mc:Fallback>
        </mc:AlternateContent>
      </w:r>
    </w:p>
    <w:sectPr w:rsidR="00CA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7"/>
        <w:szCs w:val="1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7"/>
        <w:szCs w:val="17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  <w:sz w:val="17"/>
        <w:szCs w:val="17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Symbol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Wingdings"/>
        <w:sz w:val="17"/>
        <w:szCs w:val="17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Courier New"/>
        <w:sz w:val="17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0" w:firstLine="0"/>
      </w:pPr>
      <w:rPr>
        <w:rFonts w:ascii="Courier New" w:hAnsi="Courier New" w:cs="Courier New"/>
        <w:sz w:val="20"/>
        <w:szCs w:val="17"/>
      </w:rPr>
    </w:lvl>
  </w:abstractNum>
  <w:num w:numId="1" w16cid:durableId="476070741">
    <w:abstractNumId w:val="0"/>
  </w:num>
  <w:num w:numId="2" w16cid:durableId="1283272017">
    <w:abstractNumId w:val="1"/>
  </w:num>
  <w:num w:numId="3" w16cid:durableId="785348477">
    <w:abstractNumId w:val="2"/>
  </w:num>
  <w:num w:numId="4" w16cid:durableId="1417433095">
    <w:abstractNumId w:val="3"/>
  </w:num>
  <w:num w:numId="5" w16cid:durableId="1884366304">
    <w:abstractNumId w:val="4"/>
  </w:num>
  <w:num w:numId="6" w16cid:durableId="1019700468">
    <w:abstractNumId w:val="5"/>
  </w:num>
  <w:num w:numId="7" w16cid:durableId="839387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8E"/>
    <w:rsid w:val="000A4FC6"/>
    <w:rsid w:val="000C37CF"/>
    <w:rsid w:val="00116ADC"/>
    <w:rsid w:val="00134DF8"/>
    <w:rsid w:val="001D503B"/>
    <w:rsid w:val="002313C6"/>
    <w:rsid w:val="00257F4C"/>
    <w:rsid w:val="00400F61"/>
    <w:rsid w:val="00474B7E"/>
    <w:rsid w:val="005422C3"/>
    <w:rsid w:val="00594D43"/>
    <w:rsid w:val="005956E0"/>
    <w:rsid w:val="006128D2"/>
    <w:rsid w:val="00652355"/>
    <w:rsid w:val="007D01A7"/>
    <w:rsid w:val="00813794"/>
    <w:rsid w:val="00A21676"/>
    <w:rsid w:val="00A56369"/>
    <w:rsid w:val="00C172FF"/>
    <w:rsid w:val="00C77C12"/>
    <w:rsid w:val="00CA3E02"/>
    <w:rsid w:val="00D36FF5"/>
    <w:rsid w:val="00D94BE5"/>
    <w:rsid w:val="00E91BEE"/>
    <w:rsid w:val="00EC49BA"/>
    <w:rsid w:val="00F83677"/>
    <w:rsid w:val="00F9797F"/>
    <w:rsid w:val="00FD062A"/>
    <w:rsid w:val="00FE26B5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4A6507"/>
  <w15:chartTrackingRefBased/>
  <w15:docId w15:val="{918D6B6C-1BFB-4A0C-ACDC-14E84672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7"/>
      <w:szCs w:val="17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17"/>
      <w:szCs w:val="17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4z0">
    <w:name w:val="WW8Num4z0"/>
    <w:rPr>
      <w:rFonts w:ascii="Wingdings" w:hAnsi="Wingdings" w:cs="Wingdings"/>
      <w:sz w:val="17"/>
      <w:szCs w:val="17"/>
    </w:rPr>
  </w:style>
  <w:style w:type="character" w:customStyle="1" w:styleId="WW8Num5z0">
    <w:name w:val="WW8Num5z0"/>
    <w:rPr>
      <w:rFonts w:ascii="Courier New" w:hAnsi="Courier New" w:cs="Courier New"/>
      <w:sz w:val="17"/>
      <w:szCs w:val="22"/>
    </w:rPr>
  </w:style>
  <w:style w:type="character" w:customStyle="1" w:styleId="WW8Num6z0">
    <w:name w:val="WW8Num6z0"/>
    <w:rPr>
      <w:rFonts w:ascii="Courier New" w:hAnsi="Courier New" w:cs="Courier New"/>
      <w:sz w:val="20"/>
      <w:szCs w:val="17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Times New Roman" w:eastAsia="Times New Roman" w:hAnsi="Times New Roman" w:cs="Times New Roman"/>
      <w:color w:val="auto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Times New Roman" w:eastAsia="Times New Roman" w:hAnsi="Times New Roman" w:cs="Times New Roman"/>
      <w:color w:val="auto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auto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Times New Roman" w:eastAsia="Times New Roman" w:hAnsi="Times New Roman" w:cs="Times New Roman"/>
      <w:color w:val="auto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rFonts w:ascii="Times New Roman" w:eastAsia="Times New Roman" w:hAnsi="Times New Roman" w:cs="Times New Roman"/>
      <w:color w:val="auto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auto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  <w:sz w:val="17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6z0">
    <w:name w:val="WW8Num46z0"/>
    <w:rPr>
      <w:rFonts w:ascii="Courier New" w:hAnsi="Courier New" w:cs="Courier New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Times New Roman" w:eastAsia="Times New Roman" w:hAnsi="Times New Roman" w:cs="Times New Roman"/>
      <w:color w:val="auto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7z4">
    <w:name w:val="WW8Num47z4"/>
    <w:rPr>
      <w:rFonts w:ascii="Courier New" w:hAnsi="Courier New" w:cs="Courier New"/>
    </w:rPr>
  </w:style>
  <w:style w:type="character" w:customStyle="1" w:styleId="WW-Domylnaczcionkaakapitu1">
    <w:name w:val="WW-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Bookman Old Style" w:hAnsi="Bookman Old Style" w:cs="Tahoma"/>
      <w:color w:val="6A6A6A"/>
      <w:sz w:val="28"/>
      <w:szCs w:val="17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user">
    <w:name w:val="user"/>
    <w:basedOn w:val="Normalny"/>
    <w:pPr>
      <w:spacing w:before="280" w:after="280"/>
    </w:p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6</cp:revision>
  <cp:lastPrinted>2018-08-02T11:04:00Z</cp:lastPrinted>
  <dcterms:created xsi:type="dcterms:W3CDTF">2024-02-15T11:34:00Z</dcterms:created>
  <dcterms:modified xsi:type="dcterms:W3CDTF">2025-05-13T11:13:00Z</dcterms:modified>
</cp:coreProperties>
</file>