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E9AE52" w14:textId="3BA8CE27" w:rsidR="004A7E09" w:rsidRDefault="00A2323D"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59D13BE1" wp14:editId="121B4813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5525" cy="1174115"/>
                <wp:effectExtent l="12700" t="12700" r="9525" b="13335"/>
                <wp:wrapNone/>
                <wp:docPr id="1708818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D0B4D" w14:textId="0EE0287C" w:rsidR="004A7E09" w:rsidRDefault="00A232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7BE79" wp14:editId="4D59F386">
                                  <wp:extent cx="836930" cy="107823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13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45.1pt;width:80.75pt;height:92.4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mrEwIAACwEAAAOAAAAZHJzL2Uyb0RvYy54bWysU9tu2zAMfR+wfxD0vtjOkiw14hRdugwD&#10;ugvQ7QMUWY6FyaJGKbG7ry8lp2m2vRXzgyCa1CF5eLi6HjrDjgq9BlvxYpJzpqyEWtt9xX98375Z&#10;cuaDsLUwYFXFH5Tn1+vXr1a9K9UUWjC1QkYg1pe9q3gbgiuzzMtWdcJPwClLzgawE4FM3Gc1ip7Q&#10;O5NN83yR9YC1Q5DKe/p7Ozr5OuE3jZLha9N4FZipONUW0onp3MUzW69EuUfhWi1PZYgXVNEJbSnp&#10;GepWBMEOqP+B6rRE8NCEiYQug6bRUqUeqJsi/6ub+1Y4lXohcrw70+T/H6z8crx335CF4T0MNMDU&#10;hHd3IH96ZmHTCrtXN4jQt0rUlLiIlGW98+XpaaTalz6C7PrPUNOQxSFAAhoa7CIr1CcjdBrAw5l0&#10;NQQmY8p8Op9P55xJ8hXFu1lRzFMOUT49d+jDRwUdi5eKI001wYvjnQ+xHFE+hcRsHoyut9qYZOB+&#10;tzHIjoIUsE3fCf2PMGNZX/HF23k+MvACiE4HkrLRXcWXefxGcUXePtg6CS0IbcY7lWzsicjI3chi&#10;GHYDBUZCd1A/EKUIo2RpxejSAv7mrCe5Vtz/OghUnJlPlsZyNVsQbSwkY7ZcXpGBl57dpUdYSVAV&#10;D5yN100Yd+LgUO9byjQKwcINjbLRieTnqk51kyQT96f1iZq/tFPU85KvHwEAAP//AwBQSwMEFAAG&#10;AAgAAAAhAEg6bUDcAAAACQEAAA8AAABkcnMvZG93bnJldi54bWxMj8FOwzAMhu9IvENkJG5b2oEo&#10;LXUnBNokTowNOGeN11ZtnKjJtvL2hAOCmy1/+v395XIygzjR6DvLCOk8AUFcW91xg/C+W83uQfig&#10;WKvBMiF8kYdldXlRqkLbM7/RaRsaEUPYFwqhDcEVUvq6JaP83DrieDvY0agQ17GRelTnGG4GuUiS&#10;O2lUx/FDqxw9tVT326NB+HT980eWO8ur9HW3eVkbf+jXiNdX0+MDiEBT+IPhRz+qQxWd9vbI2osB&#10;YZYni4j+DpHI0hsQe4T8NgNZlfJ/g+obAAD//wMAUEsBAi0AFAAGAAgAAAAhALaDOJL+AAAA4QEA&#10;ABMAAAAAAAAAAAAAAAAAAAAAAFtDb250ZW50X1R5cGVzXS54bWxQSwECLQAUAAYACAAAACEAOP0h&#10;/9YAAACUAQAACwAAAAAAAAAAAAAAAAAvAQAAX3JlbHMvLnJlbHNQSwECLQAUAAYACAAAACEAopY5&#10;qxMCAAAsBAAADgAAAAAAAAAAAAAAAAAuAgAAZHJzL2Uyb0RvYy54bWxQSwECLQAUAAYACAAAACEA&#10;SDptQNwAAAAJAQAADwAAAAAAAAAAAAAAAABtBAAAZHJzL2Rvd25yZXYueG1sUEsFBgAAAAAEAAQA&#10;8wAAAHYFAAAAAA==&#10;" strokecolor="white" strokeweight=".5pt">
                <v:textbox inset="7.45pt,3.85pt,7.45pt,3.85pt">
                  <w:txbxContent>
                    <w:p w14:paraId="18AD0B4D" w14:textId="0EE0287C" w:rsidR="004A7E09" w:rsidRDefault="00A2323D">
                      <w:r>
                        <w:rPr>
                          <w:noProof/>
                        </w:rPr>
                        <w:drawing>
                          <wp:inline distT="0" distB="0" distL="0" distR="0" wp14:anchorId="5647BE79" wp14:editId="4D59F386">
                            <wp:extent cx="836930" cy="107823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4AF31A81" wp14:editId="6B8DDEB5">
                <wp:simplePos x="0" y="0"/>
                <wp:positionH relativeFrom="column">
                  <wp:posOffset>5142230</wp:posOffset>
                </wp:positionH>
                <wp:positionV relativeFrom="paragraph">
                  <wp:posOffset>-572770</wp:posOffset>
                </wp:positionV>
                <wp:extent cx="1141095" cy="1141095"/>
                <wp:effectExtent l="12700" t="12700" r="8255" b="8255"/>
                <wp:wrapNone/>
                <wp:docPr id="16439103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33095" w14:textId="77777777" w:rsidR="004A7E09" w:rsidRDefault="004A7E09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74EB9F9D" w14:textId="77777777" w:rsidR="004A7E09" w:rsidRDefault="004A7E09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GN1</w:t>
                            </w:r>
                          </w:p>
                          <w:p w14:paraId="0E5741EC" w14:textId="0D1A5E52" w:rsidR="004A7E09" w:rsidRDefault="009A4E0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D901BE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488C630" w14:textId="77777777" w:rsidR="004A7E09" w:rsidRDefault="004A7E0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31A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04.9pt;margin-top:-45.1pt;width:89.85pt;height:89.8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HGDgIAADEEAAAOAAAAZHJzL2Uyb0RvYy54bWysU9tu2zAMfR+wfxD0vtjubZkRp+jSZRjQ&#10;XYBuH6DIsi1MFjVKiZ19fSk5SYPurZgfBNKUDsnDw8Xt2Bu2U+g12IoXs5wzZSXU2rYV//Vz/W7O&#10;mQ/C1sKAVRXfK89vl2/fLAZXqgvowNQKGYFYXw6u4l0IrswyLzvVCz8DpywFG8BeBHKxzWoUA6H3&#10;JrvI85tsAKwdglTe09/7KciXCb9plAzfm8arwEzFqbaQTkznJp7ZciHKFoXrtDyUIV5RRS+0paQn&#10;qHsRBNui/geq1xLBQxNmEvoMmkZLlXqgbor8RTePnXAq9ULkeHeiyf8/WPlt9+h+IAvjRxhpgKkJ&#10;7x5A/vbMwqoTtlV3iDB0StSUuIiUZYPz5eFppNqXPoJshq9Q05DFNkACGhvsIyvUJyN0GsD+RLoa&#10;A5MxZXFV5B+uOZMUOzoxhyiPzx368FlBz6JRcaSpJnixe/Bhunq8ErN5MLpea2OSg+1mZZDtBClg&#10;nb7UwYtrxrKh4jeX1/nEwCsgeh1Iykb3FZ/n8ZvEFXn7ZOsktCC0mWzqztgDkZG7icUwbkam6wPL&#10;kdcN1HtiFmFSLm0aGR3gX84GUm3F/Z+tQMWZ+WJpOpfFe2IyJPtqPo+04llgcx4QVhJQxQNnk7kK&#10;02JsHeq2ozyTGizc0TwbnZh+rulQPOkyzeqwQ1H453669bzpyycAAAD//wMAUEsDBBQABgAIAAAA&#10;IQDpKf383wAAAAoBAAAPAAAAZHJzL2Rvd25yZXYueG1sTI9BS8NAEIXvgv9hGcFbu2tFycZsShBF&#10;KAWxCl632TFJzc6G7LZJ/73jSU+P4T3e+6ZYz74XJxxjF8jAzVKBQKqD66gx8PH+vMhAxGTJ2T4Q&#10;GjhjhHV5eVHY3IWJ3vC0S43gEoq5NdCmNORSxrpFb+MyDEjsfYXR28Tn2Eg32onLfS9XSt1Lbzvi&#10;hdYO+Nhi/b07egOH6kUNh805Po2V3+jmc/s63W6Nub6aqwcQCef0F4ZffEaHkpn24Uguit5ApjSj&#10;JwMLrVYgOKEzfQdizxarLAv5/4XyBwAA//8DAFBLAQItABQABgAIAAAAIQC2gziS/gAAAOEBAAAT&#10;AAAAAAAAAAAAAAAAAAAAAABbQ29udGVudF9UeXBlc10ueG1sUEsBAi0AFAAGAAgAAAAhADj9If/W&#10;AAAAlAEAAAsAAAAAAAAAAAAAAAAALwEAAF9yZWxzLy5yZWxzUEsBAi0AFAAGAAgAAAAhABEMkcYO&#10;AgAAMQQAAA4AAAAAAAAAAAAAAAAALgIAAGRycy9lMm9Eb2MueG1sUEsBAi0AFAAGAAgAAAAhAOkp&#10;/fzfAAAACgEAAA8AAAAAAAAAAAAAAAAAaAQAAGRycy9kb3ducmV2LnhtbFBLBQYAAAAABAAEAPMA&#10;AAB0BQAAAAA=&#10;" strokecolor="white" strokeweight=".5pt">
                <v:textbox inset=".25pt,3.85pt,.25pt,3.85pt">
                  <w:txbxContent>
                    <w:p w14:paraId="65833095" w14:textId="77777777" w:rsidR="004A7E09" w:rsidRDefault="004A7E09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74EB9F9D" w14:textId="77777777" w:rsidR="004A7E09" w:rsidRDefault="004A7E09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GN1</w:t>
                      </w:r>
                    </w:p>
                    <w:p w14:paraId="0E5741EC" w14:textId="0D1A5E52" w:rsidR="004A7E09" w:rsidRDefault="009A4E0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D901BE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4488C630" w14:textId="77777777" w:rsidR="004A7E09" w:rsidRDefault="004A7E0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4CA9B1" wp14:editId="07757287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20108761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C413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YwgEAAG0DAAAOAAAAZHJzL2Uyb0RvYy54bWysU8Fu3CAQvVfqPyDuXXujtNla681h0/SS&#10;tisl/YBZwDYqMJQha+/fF8jajdpbVR8QMDOPN2+et7eTNeykAml0LV+vas6UEyi161v+/en+3YYz&#10;iuAkGHSq5WdF/Hb39s129I26wgGNVIElEEfN6Fs+xOibqiIxKAu0Qq9cCnYYLMR0DH0lA4wJ3Zrq&#10;qq4/VCMG6QMKRZRu716CfFfwu06J+K3rSEVmWp64xbKGsh7zWu220PQB/KDFhQb8AwsL2qVHF6g7&#10;iMCeg/4LymoRkLCLK4G2wq7TQpUeUjfr+o9uHgfwqvSSxCG/yET/D1Z8Pe3dIWTqYnKP/gHFD2IO&#10;9wO4XhUCT2efBrfOUlWjp2YpyQfyh8CO4xeUKQeeIxYVpi7YDJn6Y1MR+7yIrabIRLq8vn5/c1On&#10;mYg5VkEzF/pA8bNCy/Km5Ua7rAM0cHqgmIlAM6fka4f32pgyS+PYmNh+rDcZGpKl6GcpJTRa5rRc&#10;QKE/7k1gJ8i+KF/pL0Vep1kdkzuNti3fLEnQDArkJyfLexG0edknTsZlcFV8dyE6i5QdSc0R5fkQ&#10;ZiXTTEsrF/9l07w+F71//yW7XwAAAP//AwBQSwMEFAAGAAgAAAAhAOmzqRbcAAAACAEAAA8AAABk&#10;cnMvZG93bnJldi54bWxMj8tOwzAQRfdI/IM1SOyoQyiUhDhVVQRLqqaI9TQeklA/othNA1/PIBaw&#10;mscd3Tm3WE7WiJGG0Hmn4HqWgCBXe925RsHr7unqHkSI6DQa70jBJwVYludnBeban9yWxio2gk1c&#10;yFFBG2OfSxnqliyGme/JsfbuB4uRx6GResATm1sj0yS5kxY7xx9a7GndUn2ojlbB482KNqmZPt6y&#10;w+b5ZftVjThfK3V5Ma0eQESa4t8x/OAzOpTMtPdHp4MwCrKEo0QFt3OurC+ylJv970KWhfwfoPwG&#10;AAD//wMAUEsBAi0AFAAGAAgAAAAhALaDOJL+AAAA4QEAABMAAAAAAAAAAAAAAAAAAAAAAFtDb250&#10;ZW50X1R5cGVzXS54bWxQSwECLQAUAAYACAAAACEAOP0h/9YAAACUAQAACwAAAAAAAAAAAAAAAAAv&#10;AQAAX3JlbHMvLnJlbHNQSwECLQAUAAYACAAAACEAKnbTWMIBAABtAwAADgAAAAAAAAAAAAAAAAAu&#10;AgAAZHJzL2Uyb0RvYy54bWxQSwECLQAUAAYACAAAACEA6bOpFtwAAAAIAQAADwAAAAAAAAAAAAAA&#10;AAAcBAAAZHJzL2Rvd25yZXYueG1sUEsFBgAAAAAEAAQA8wAAACUFAAAAAA==&#10;" strokeweight=".53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716DB8A" wp14:editId="38C2853A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455795" cy="912495"/>
                <wp:effectExtent l="12700" t="12700" r="8255" b="8255"/>
                <wp:wrapNone/>
                <wp:docPr id="11568137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19048" w14:textId="77777777" w:rsidR="004A7E09" w:rsidRDefault="004A7E09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32D9138B" w14:textId="77777777" w:rsidR="004A7E09" w:rsidRDefault="004A7E09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sz w:val="16"/>
                              </w:rPr>
                            </w:pPr>
                          </w:p>
                          <w:p w14:paraId="4CCF78DD" w14:textId="5AF9FC10" w:rsidR="004A7E09" w:rsidRPr="00343A16" w:rsidRDefault="004A7E09" w:rsidP="00343A16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  <w:t>Referat</w:t>
                            </w:r>
                            <w:r w:rsidR="00343A16"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  <w:t xml:space="preserve"> </w:t>
                            </w:r>
                            <w:r w:rsidR="00AA5231"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  <w:t xml:space="preserve">Gospodarki </w:t>
                            </w:r>
                            <w:r w:rsidR="00343A16"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  <w:t>Nieruchomości</w:t>
                            </w:r>
                            <w:r w:rsidR="00AA5231">
                              <w:rPr>
                                <w:rFonts w:ascii="Bookman Old Style" w:hAnsi="Bookman Old Style" w:cs="Bookman Old Style"/>
                                <w:sz w:val="28"/>
                              </w:rPr>
                              <w:t>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6DB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54.1pt;width:350.85pt;height:71.8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K7FgIAADIEAAAOAAAAZHJzL2Uyb0RvYy54bWysU9uO2jAQfa/Uf7D8XhIoUIgIqy1bqkrb&#10;i7TtBxjHIVYdjzs2JPTrd+ywLG3fVvWDNeOxz8ycOV7d9K1hR4Vegy35eJRzpqyEStt9yX98375Z&#10;cOaDsJUwYFXJT8rzm/XrV6vOFWoCDZhKISMQ64vOlbwJwRVZ5mWjWuFH4JSlYA3YikAu7rMKRUfo&#10;rckmeT7POsDKIUjlPZ3eDUG+Tvh1rWT4WtdeBWZKTrWFtGPad3HP1itR7FG4RstzGeIFVbRCW0p6&#10;gboTQbAD6n+gWi0RPNRhJKHNoK61VKkH6mac/9XNQyOcSr0QOd5daPL/D1Z+OT64b8hC/x56GmBq&#10;wrt7kD89s7BphN2rW0ToGiUqSjyOlGWd88X5aaTaFz6C7LrPUNGQxSFAAuprbCMr1CcjdBrA6UK6&#10;6gOTdDidzmbvljPOJMWW48mU7JhCFE+vHfrwUUHLolFypKEmdHG892G4+nQlJvNgdLXVxiQH97uN&#10;QXYUJIBtWmf0P64Zy7qSz9/O8oGAF0C0OpCSjW5LvsjjGrQVaftgq6SzILQZbOrO2DOPkbqBxNDv&#10;eqarkk/i20jrDqoTEYswCJc+GhkN4G/OOhJtyf2vg0DFmflkaTjL6XxMTIbkTBeLSCteR3bXEWEl&#10;QZU8cDaYmzD8jINDvW8o0yAHC7c00Fonrp+rOpdPwkzTOn+iqPxrP916/urrRwAAAP//AwBQSwME&#10;FAAGAAgAAAAhAAWF5+bgAAAACgEAAA8AAABkcnMvZG93bnJldi54bWxMj0FPg0AUhO8m/ofNM/HW&#10;LtRgAXk0RtMmntTW9rxlX4HAviXstsV/73rS42QmM98Uq8n04kKjay0jxPMIBHFldcs1wtduPUtB&#10;OK9Yq94yIXyTg1V5e1OoXNsrf9Jl62sRStjlCqHxfsildFVDRrm5HYiDd7KjUT7IsZZ6VNdQbnq5&#10;iKJHaVTLYaFRA700VHXbs0E4DN3rfpkNltfx++7jbWPcqdsg3t9Nz08gPE3+Lwy/+AEdysB0tGfW&#10;TvQIaRbIPcIsjtIFiJBYZnEC4ojwkCQgy0L+v1D+AAAA//8DAFBLAQItABQABgAIAAAAIQC2gziS&#10;/gAAAOEBAAATAAAAAAAAAAAAAAAAAAAAAABbQ29udGVudF9UeXBlc10ueG1sUEsBAi0AFAAGAAgA&#10;AAAhADj9If/WAAAAlAEAAAsAAAAAAAAAAAAAAAAALwEAAF9yZWxzLy5yZWxzUEsBAi0AFAAGAAgA&#10;AAAhANq80rsWAgAAMgQAAA4AAAAAAAAAAAAAAAAALgIAAGRycy9lMm9Eb2MueG1sUEsBAi0AFAAG&#10;AAgAAAAhAAWF5+bgAAAACgEAAA8AAAAAAAAAAAAAAAAAcAQAAGRycy9kb3ducmV2LnhtbFBLBQYA&#10;AAAABAAEAPMAAAB9BQAAAAA=&#10;" strokecolor="white" strokeweight=".5pt">
                <v:textbox inset="7.45pt,3.85pt,7.45pt,3.85pt">
                  <w:txbxContent>
                    <w:p w14:paraId="6E119048" w14:textId="77777777" w:rsidR="004A7E09" w:rsidRDefault="004A7E09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1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32D9138B" w14:textId="77777777" w:rsidR="004A7E09" w:rsidRDefault="004A7E09">
                      <w:pPr>
                        <w:jc w:val="center"/>
                        <w:rPr>
                          <w:rFonts w:ascii="Bookman Old Style" w:hAnsi="Bookman Old Style" w:cs="Bookman Old Style"/>
                          <w:sz w:val="16"/>
                        </w:rPr>
                      </w:pPr>
                    </w:p>
                    <w:p w14:paraId="4CCF78DD" w14:textId="5AF9FC10" w:rsidR="004A7E09" w:rsidRPr="00343A16" w:rsidRDefault="004A7E09" w:rsidP="00343A16">
                      <w:pPr>
                        <w:jc w:val="center"/>
                        <w:rPr>
                          <w:rFonts w:ascii="Bookman Old Style" w:hAnsi="Bookman Old Style" w:cs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 w:cs="Bookman Old Style"/>
                          <w:sz w:val="28"/>
                        </w:rPr>
                        <w:t>Referat</w:t>
                      </w:r>
                      <w:r w:rsidR="00343A16">
                        <w:rPr>
                          <w:rFonts w:ascii="Bookman Old Style" w:hAnsi="Bookman Old Style" w:cs="Bookman Old Style"/>
                          <w:sz w:val="28"/>
                        </w:rPr>
                        <w:t xml:space="preserve"> </w:t>
                      </w:r>
                      <w:r w:rsidR="00AA5231">
                        <w:rPr>
                          <w:rFonts w:ascii="Bookman Old Style" w:hAnsi="Bookman Old Style" w:cs="Bookman Old Style"/>
                          <w:sz w:val="28"/>
                        </w:rPr>
                        <w:t xml:space="preserve">Gospodarki </w:t>
                      </w:r>
                      <w:r w:rsidR="00343A16">
                        <w:rPr>
                          <w:rFonts w:ascii="Bookman Old Style" w:hAnsi="Bookman Old Style" w:cs="Bookman Old Style"/>
                          <w:sz w:val="28"/>
                        </w:rPr>
                        <w:t>Nieruchomości</w:t>
                      </w:r>
                      <w:r w:rsidR="00AA5231">
                        <w:rPr>
                          <w:rFonts w:ascii="Bookman Old Style" w:hAnsi="Bookman Old Style" w:cs="Bookman Old Style"/>
                          <w:sz w:val="28"/>
                        </w:rPr>
                        <w:t>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2F1413B" wp14:editId="6739E066">
                <wp:simplePos x="0" y="0"/>
                <wp:positionH relativeFrom="column">
                  <wp:posOffset>-115570</wp:posOffset>
                </wp:positionH>
                <wp:positionV relativeFrom="paragraph">
                  <wp:posOffset>913130</wp:posOffset>
                </wp:positionV>
                <wp:extent cx="6513195" cy="8799195"/>
                <wp:effectExtent l="12700" t="12700" r="8255" b="8255"/>
                <wp:wrapNone/>
                <wp:docPr id="18822489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879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61CF2" w14:textId="77777777" w:rsidR="004A7E09" w:rsidRDefault="004A7E09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3B81493B" w14:textId="65B95FF8" w:rsidR="004A7E09" w:rsidRDefault="004A7E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wniosek na obowiązującym formularzu (f – GN1 </w:t>
                            </w:r>
                            <w:r w:rsidR="00A2323D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7"/>
                                <w:szCs w:val="17"/>
                              </w:rPr>
                              <w:drawing>
                                <wp:inline distT="0" distB="0" distL="0" distR="0" wp14:anchorId="19630120" wp14:editId="4B2F0400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20"/>
                              </w:rPr>
                              <w:t xml:space="preserve">lub </w:t>
                            </w:r>
                            <w:r w:rsidR="00A2323D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062EE1F3" wp14:editId="5669DB7A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).</w:t>
                            </w:r>
                          </w:p>
                          <w:p w14:paraId="69E323B0" w14:textId="77777777" w:rsidR="004A7E09" w:rsidRDefault="004A7E09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G</w:t>
                            </w:r>
                            <w:r>
                              <w:rPr>
                                <w:sz w:val="28"/>
                              </w:rPr>
                              <w:t>dzie załatwić?</w:t>
                            </w:r>
                          </w:p>
                          <w:p w14:paraId="49DD0D2D" w14:textId="77777777" w:rsidR="004A7E09" w:rsidRDefault="004A7E0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</w:t>
                            </w:r>
                            <w:r w:rsidR="000536B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 95 762 29 63.</w:t>
                            </w:r>
                          </w:p>
                          <w:p w14:paraId="404F42F3" w14:textId="0E96ABBF" w:rsidR="004A7E09" w:rsidRDefault="001F7B3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D901BE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</w:t>
                            </w:r>
                            <w:r w:rsidR="00343A1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Nieruchomości</w:t>
                            </w:r>
                            <w:r w:rsidR="00D901BE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ami</w:t>
                            </w:r>
                            <w:r w:rsidR="000536B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12, tel. 95 762 29 68.</w:t>
                            </w:r>
                          </w:p>
                          <w:p w14:paraId="3BC848AF" w14:textId="77777777" w:rsidR="004A7E09" w:rsidRDefault="004A7E09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>ermin realizacji</w:t>
                            </w:r>
                          </w:p>
                          <w:p w14:paraId="0D992457" w14:textId="27F5E3E7" w:rsidR="004A7E09" w:rsidRDefault="005C13D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Do 2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901BE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miesięcy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, a w przy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padku spraw skomplikowanych do 3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miesięcy.</w:t>
                            </w:r>
                          </w:p>
                          <w:p w14:paraId="4713CB03" w14:textId="77777777" w:rsidR="004A7E09" w:rsidRDefault="004A7E09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O</w:t>
                            </w:r>
                            <w:r>
                              <w:rPr>
                                <w:sz w:val="28"/>
                              </w:rPr>
                              <w:t>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5D600EC6" w14:textId="77777777" w:rsidR="004A7E09" w:rsidRDefault="004A7E0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pobiera się.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  <w:t xml:space="preserve"> </w:t>
                            </w:r>
                          </w:p>
                          <w:p w14:paraId="4923B638" w14:textId="77777777" w:rsidR="004A7E09" w:rsidRDefault="004A7E09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</w:rPr>
                              <w:t>ryb odwoławczy</w:t>
                            </w:r>
                          </w:p>
                          <w:p w14:paraId="7A125895" w14:textId="77777777" w:rsidR="004A7E09" w:rsidRDefault="004A7E0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przysługuje.</w:t>
                            </w:r>
                          </w:p>
                          <w:p w14:paraId="2CDD4EF5" w14:textId="77777777" w:rsidR="004A7E09" w:rsidRDefault="004A7E09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Style w:val="Pogrubienie"/>
                                <w:sz w:val="2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Style w:val="Pogrubienie"/>
                                <w:b w:val="0"/>
                                <w:bCs w:val="0"/>
                                <w:sz w:val="28"/>
                                <w:szCs w:val="22"/>
                              </w:rPr>
                              <w:t>odatkowe informacje</w:t>
                            </w:r>
                          </w:p>
                          <w:p w14:paraId="412AC62D" w14:textId="03EE8EE5" w:rsidR="004A7E09" w:rsidRDefault="004A7E0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Opodatkowaniem podatkiem od towarów i usług zostały objęte m. in. usługi administracji państwowej i samorządu terytorialnego wykonywane na podstawie umów cywilnoprawnych.</w:t>
                            </w:r>
                          </w:p>
                          <w:p w14:paraId="21017687" w14:textId="77777777" w:rsidR="004A7E09" w:rsidRDefault="004A7E0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Nieruchomości mogą być oddawane w d</w:t>
                            </w:r>
                            <w:r w:rsidR="00D0493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zierżawę m. in. z przeznaczeniem na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502CEC23" w14:textId="77777777" w:rsidR="004A7E09" w:rsidRDefault="00D04931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080"/>
                                <w:tab w:val="left" w:pos="1440"/>
                              </w:tabs>
                              <w:spacing w:before="144" w:after="144"/>
                              <w:ind w:left="108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c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le rolne, urządzenie zieleńców lub ogrodów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przydomowych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14:paraId="666BE569" w14:textId="77777777" w:rsidR="004A7E09" w:rsidRDefault="00D04931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080"/>
                                <w:tab w:val="left" w:pos="1440"/>
                              </w:tabs>
                              <w:spacing w:before="144" w:after="144"/>
                              <w:ind w:left="108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cele publiczne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,</w:t>
                            </w:r>
                          </w:p>
                          <w:p w14:paraId="544CE029" w14:textId="77777777" w:rsidR="004A7E09" w:rsidRDefault="00D04931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1080"/>
                                <w:tab w:val="left" w:pos="1440"/>
                              </w:tabs>
                              <w:spacing w:before="144" w:after="144"/>
                              <w:ind w:left="108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handlowe</w:t>
                            </w:r>
                            <w:r w:rsidR="004A7E09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usługowe, gastronomiczne, składowe, magazynowe.</w:t>
                            </w:r>
                          </w:p>
                          <w:p w14:paraId="244057C4" w14:textId="77777777" w:rsidR="004A7E09" w:rsidRDefault="004A7E09" w:rsidP="00D04931">
                            <w:pPr>
                              <w:tabs>
                                <w:tab w:val="left" w:pos="1080"/>
                                <w:tab w:val="left" w:pos="1440"/>
                              </w:tabs>
                              <w:spacing w:before="144" w:after="144"/>
                              <w:ind w:left="1080"/>
                              <w:jc w:val="both"/>
                              <w:rPr>
                                <w:rFonts w:ascii="Symbol" w:eastAsia="Symbol" w:hAnsi="Symbol" w:cs="Symbol"/>
                                <w:sz w:val="28"/>
                              </w:rPr>
                            </w:pPr>
                          </w:p>
                          <w:p w14:paraId="5373CFFF" w14:textId="77777777" w:rsidR="004A7E09" w:rsidRDefault="004A7E09">
                            <w:pPr>
                              <w:spacing w:before="144" w:after="144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eastAsia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</w:rPr>
                              <w:t>odstawa prawna</w:t>
                            </w:r>
                          </w:p>
                          <w:p w14:paraId="1CFF42A7" w14:textId="55E5C7C0" w:rsidR="004A7E09" w:rsidRDefault="004A7E0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Ustawa z dnia 21 sierpnia 1997 roku o gospodarce nieru</w:t>
                            </w:r>
                            <w:r w:rsidR="00DC00E2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chomościami </w:t>
                            </w:r>
                            <w:r w:rsidR="00E03ECA" w:rsidRPr="00E03ECA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proofErr w:type="spellStart"/>
                            <w:r w:rsidR="00C73F5F" w:rsidRPr="00C73F5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</w:t>
                            </w:r>
                            <w:proofErr w:type="spellEnd"/>
                            <w:r w:rsidR="00C73F5F" w:rsidRPr="00C73F5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 Dz.U. z 2024 r. poz. 1145 ze zm.</w:t>
                            </w:r>
                            <w:r w:rsidR="00E03ECA" w:rsidRPr="00E03ECA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7ACD26B" w14:textId="61D75F9A" w:rsidR="004A7E09" w:rsidRDefault="004A7E0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Ustawy z dnia 23 kwietnia 1964 roku Kodeks cywilny (</w:t>
                            </w:r>
                            <w:proofErr w:type="spellStart"/>
                            <w:r w:rsidR="00C73F5F" w:rsidRPr="00C73F5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</w:t>
                            </w:r>
                            <w:proofErr w:type="spellEnd"/>
                            <w:r w:rsidR="00C73F5F" w:rsidRPr="00C73F5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 Dz.U. z 2024 r. poz. 1061 ze zm.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C110CDE" w14:textId="34F6B4EA" w:rsidR="004A7E09" w:rsidRDefault="004A7E0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Ustawa z dnia 11 marca 2004 roku o</w:t>
                            </w:r>
                            <w:r w:rsidR="00E13738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podatku od towarów i usług (</w:t>
                            </w:r>
                            <w:proofErr w:type="spellStart"/>
                            <w:r w:rsidR="00C73F5F" w:rsidRPr="00C73F5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</w:t>
                            </w:r>
                            <w:proofErr w:type="spellEnd"/>
                            <w:r w:rsidR="00C73F5F" w:rsidRPr="00C73F5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 Dz.U. z 2024 r. poz. 361 ze zm.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05276AC2" w14:textId="77777777" w:rsidR="004A7E09" w:rsidRDefault="004A7E0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Uchwała Nr </w:t>
                            </w:r>
                            <w:r w:rsidR="00ED54B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XIII/117/2015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Rady Miejskiej w Drezdenku z dnia 28 </w:t>
                            </w:r>
                            <w:r w:rsidR="00ED54B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października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201</w:t>
                            </w:r>
                            <w:r w:rsidR="00ED54B1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roku w sprawie zasad gospodarowania nieruchomościami</w:t>
                            </w:r>
                          </w:p>
                          <w:p w14:paraId="54373A3D" w14:textId="77777777" w:rsidR="004A7E09" w:rsidRDefault="004A7E0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Zarządzenie Burmistrza Nr </w:t>
                            </w:r>
                            <w:r w:rsidR="00AD65A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91</w:t>
                            </w:r>
                            <w:r w:rsidR="008A7A2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.201</w:t>
                            </w:r>
                            <w:r w:rsidR="00AD65A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z dnia </w:t>
                            </w:r>
                            <w:r w:rsidR="00AD65A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18</w:t>
                            </w:r>
                            <w:r w:rsidR="008A7A2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D65A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lipca</w:t>
                            </w:r>
                            <w:r w:rsidR="008A7A2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201</w:t>
                            </w:r>
                            <w:r w:rsidR="00AD65A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roku </w:t>
                            </w:r>
                            <w:r w:rsidR="00AD65A7" w:rsidRPr="00AD65A7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 sprawie zmiany zarządzenia Nr 58.2016 Burmistrza Drezdenka z dnia 24 czerwca 2016 r. w sprawie ustalenia stawki czynszu za dzierżawę lub najem gruntów stanowiących gminny zasób nieruchomości</w:t>
                            </w:r>
                          </w:p>
                          <w:p w14:paraId="65C224FA" w14:textId="73060D9F" w:rsidR="004A7E09" w:rsidRDefault="004A7E0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spacing w:before="144" w:after="144"/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16 listopada 2006r. o opłacie skarbowej</w:t>
                            </w:r>
                            <w:r w:rsidR="009A4E01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E03ECA" w:rsidRPr="00E03ECA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proofErr w:type="spellStart"/>
                            <w:r w:rsidR="004A2575" w:rsidRPr="004A257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</w:t>
                            </w:r>
                            <w:proofErr w:type="spellEnd"/>
                            <w:r w:rsidR="004A2575" w:rsidRPr="004A257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. Dz.U. z 2023 r. poz. 2111 ze zm.</w:t>
                            </w:r>
                            <w:r w:rsidR="00E03ECA" w:rsidRPr="00E03ECA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64117D75" w14:textId="77777777" w:rsidR="004A7E09" w:rsidRDefault="004A7E09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0E06EE43" w14:textId="77777777" w:rsidR="004A7E09" w:rsidRPr="00F64B36" w:rsidRDefault="004A7E09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  <w:u w:color="4F81BD"/>
                              </w:rPr>
                            </w:pPr>
                          </w:p>
                          <w:p w14:paraId="3AEF4460" w14:textId="77777777" w:rsidR="00EC39A4" w:rsidRDefault="00EC39A4">
                            <w:pPr>
                              <w:ind w:left="360"/>
                              <w:jc w:val="center"/>
                              <w:rPr>
                                <w:u w:color="4F81BD"/>
                              </w:rPr>
                            </w:pPr>
                          </w:p>
                          <w:p w14:paraId="081EEE05" w14:textId="77777777" w:rsidR="00EC39A4" w:rsidRDefault="00EC39A4">
                            <w:pPr>
                              <w:ind w:left="360"/>
                              <w:jc w:val="center"/>
                              <w:rPr>
                                <w:u w:color="4F81BD"/>
                              </w:rPr>
                            </w:pPr>
                          </w:p>
                          <w:p w14:paraId="259DF2CF" w14:textId="77777777" w:rsidR="00EC39A4" w:rsidRDefault="00EC39A4">
                            <w:pPr>
                              <w:ind w:left="360"/>
                              <w:jc w:val="center"/>
                              <w:rPr>
                                <w:u w:color="4F81BD"/>
                              </w:rPr>
                            </w:pPr>
                          </w:p>
                          <w:p w14:paraId="3778C37F" w14:textId="77777777" w:rsidR="00EC39A4" w:rsidRDefault="00EC39A4">
                            <w:pPr>
                              <w:ind w:left="360"/>
                              <w:jc w:val="center"/>
                              <w:rPr>
                                <w:u w:color="4F81BD"/>
                              </w:rPr>
                            </w:pPr>
                          </w:p>
                          <w:p w14:paraId="2EF09FE0" w14:textId="77777777" w:rsidR="00EC39A4" w:rsidRDefault="00EC39A4">
                            <w:pPr>
                              <w:ind w:left="360"/>
                              <w:jc w:val="center"/>
                              <w:rPr>
                                <w:u w:color="4F81BD"/>
                              </w:rPr>
                            </w:pPr>
                          </w:p>
                          <w:p w14:paraId="60322BD1" w14:textId="77777777" w:rsidR="004A7E09" w:rsidRPr="00F64B36" w:rsidRDefault="004A7E09">
                            <w:pPr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  <w:u w:color="4F81BD"/>
                              </w:rPr>
                            </w:pPr>
                            <w:hyperlink r:id="rId9" w:history="1">
                              <w:r w:rsidRPr="00F64B36">
                                <w:rPr>
                                  <w:rStyle w:val="Hipercze"/>
                                  <w:rFonts w:ascii="Tahoma" w:hAnsi="Tahoma" w:cs="Tahoma"/>
                                  <w:sz w:val="20"/>
                                  <w:u w:color="4F81BD"/>
                                </w:rPr>
                                <w:t>http://www.bip.drezdenko.pl/</w:t>
                              </w:r>
                            </w:hyperlink>
                          </w:p>
                          <w:p w14:paraId="7FC7C9CA" w14:textId="77777777" w:rsidR="004A7E09" w:rsidRDefault="004A7E09">
                            <w:pPr>
                              <w:ind w:left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2E95348F" w14:textId="77777777" w:rsidR="004A7E09" w:rsidRDefault="004A7E09">
                            <w:pPr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413B" id="Text Box 6" o:spid="_x0000_s1029" type="#_x0000_t202" style="position:absolute;margin-left:-9.1pt;margin-top:71.9pt;width:512.85pt;height:692.8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OrFQIAADMEAAAOAAAAZHJzL2Uyb0RvYy54bWysU9tu2zAMfR+wfxD0vjhpmiwx4hRdugwD&#10;ugvQ7QNkWbaFyaJGKbG7rx8lp2m2vRXTgyCK0iF5eLi5GTrDjgq9Blvw2WTKmbISKm2bgn//tn+z&#10;4swHYSthwKqCPyrPb7avX216l6sraMFUChmBWJ/3ruBtCC7PMi9b1Qk/AacsOWvATgQysckqFD2h&#10;dya7mk6XWQ9YOQSpvKfbu9HJtwm/rpUMX+raq8BMwSm3kHZMexn3bLsReYPCtVqe0hAvyKIT2lLQ&#10;M9SdCIIdUP8D1WmJ4KEOEwldBnWtpUo1UDWz6V/VPLTCqVQLkePdmSb//2Dl5+OD+4osDO9goAam&#10;Iry7B/nDMwu7VthG3SJC3ypRUeBZpCzrnc9PXyPVPvcRpOw/QUVNFocACWiosYusUJ2M0KkBj2fS&#10;1RCYpMvlYjafrRecSfKt3q7X0YgxRP703aEPHxR0LB4KjtTVBC+O9z6MT5+exGgejK722phkYFPu&#10;DLKjIAXs0zqh//HMWNZTLvPFdGTgBRCdDiRlozsqYxrXKK7I23tbJaEFoc14puqMPREZuRtZDEM5&#10;MF0VfB7/Rl5LqB6JWYRRuTRpdGgBf3HWk2oL7n8eBCrOzEdL3VlfL2dEZUjG9WoVecVLT3npEVYS&#10;VMEDZ+NxF8bRODjUTUuRRj1YuKWO1jpx/ZzVKX1SZurWaYqi9C/t9Op51re/AQAA//8DAFBLAwQU&#10;AAYACAAAACEAXq5Lq+IAAAANAQAADwAAAGRycy9kb3ducmV2LnhtbEyPzU7DMBCE70i8g7VI3Fo7&#10;gdA2xKkQqJU4Af3h7MZuEiVeW7Hbhrdne4LbjubT7EyxHG3PzmYIrUMJyVQAM1g53WItYbddTebA&#10;QlSoVe/QSPgxAZbl7U2hcu0u+GXOm1gzCsGQKwlNjD7nPFSNsSpMnTdI3tENVkWSQ831oC4Ubnue&#10;CvHErWqRPjTKm9fGVN3mZCV8++5tP1t4h6vkY/v5vrbh2K2lvL8bX56BRTPGPxiu9ak6lNTp4E6o&#10;A+slTJJ5SigZjw+04UoIMcuAHejK0kUGvCz4/xXlLwAAAP//AwBQSwECLQAUAAYACAAAACEAtoM4&#10;kv4AAADhAQAAEwAAAAAAAAAAAAAAAAAAAAAAW0NvbnRlbnRfVHlwZXNdLnhtbFBLAQItABQABgAI&#10;AAAAIQA4/SH/1gAAAJQBAAALAAAAAAAAAAAAAAAAAC8BAABfcmVscy8ucmVsc1BLAQItABQABgAI&#10;AAAAIQBzhWOrFQIAADMEAAAOAAAAAAAAAAAAAAAAAC4CAABkcnMvZTJvRG9jLnhtbFBLAQItABQA&#10;BgAIAAAAIQBerkur4gAAAA0BAAAPAAAAAAAAAAAAAAAAAG8EAABkcnMvZG93bnJldi54bWxQSwUG&#10;AAAAAAQABADzAAAAfgUAAAAA&#10;" strokecolor="white" strokeweight=".5pt">
                <v:textbox inset="7.45pt,3.85pt,7.45pt,3.85pt">
                  <w:txbxContent>
                    <w:p w14:paraId="4EB61CF2" w14:textId="77777777" w:rsidR="004A7E09" w:rsidRDefault="004A7E09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3B81493B" w14:textId="65B95FF8" w:rsidR="004A7E09" w:rsidRDefault="004A7E0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wniosek na obowiązującym formularzu (f – GN1 </w:t>
                      </w:r>
                      <w:r w:rsidR="00A2323D">
                        <w:rPr>
                          <w:rFonts w:ascii="Tahoma" w:hAnsi="Tahoma" w:cs="Tahoma"/>
                          <w:noProof/>
                          <w:color w:val="0000FF"/>
                          <w:sz w:val="17"/>
                          <w:szCs w:val="17"/>
                        </w:rPr>
                        <w:drawing>
                          <wp:inline distT="0" distB="0" distL="0" distR="0" wp14:anchorId="19630120" wp14:editId="4B2F0400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FF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20"/>
                        </w:rPr>
                        <w:t xml:space="preserve">lub </w:t>
                      </w:r>
                      <w:r w:rsidR="00A2323D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20"/>
                        </w:rPr>
                        <w:drawing>
                          <wp:inline distT="0" distB="0" distL="0" distR="0" wp14:anchorId="062EE1F3" wp14:editId="5669DB7A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).</w:t>
                      </w:r>
                    </w:p>
                    <w:p w14:paraId="69E323B0" w14:textId="77777777" w:rsidR="004A7E09" w:rsidRDefault="004A7E09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G</w:t>
                      </w:r>
                      <w:r>
                        <w:rPr>
                          <w:sz w:val="28"/>
                        </w:rPr>
                        <w:t>dzie załatwić?</w:t>
                      </w:r>
                    </w:p>
                    <w:p w14:paraId="49DD0D2D" w14:textId="77777777" w:rsidR="004A7E09" w:rsidRDefault="004A7E0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</w:t>
                      </w:r>
                      <w:r w:rsidR="000536B8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 95 762 29 63.</w:t>
                      </w:r>
                    </w:p>
                    <w:p w14:paraId="404F42F3" w14:textId="0E96ABBF" w:rsidR="004A7E09" w:rsidRDefault="001F7B3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D901BE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</w:t>
                      </w:r>
                      <w:r w:rsidR="00343A16">
                        <w:rPr>
                          <w:rFonts w:ascii="Tahoma" w:hAnsi="Tahoma" w:cs="Tahoma"/>
                          <w:sz w:val="17"/>
                          <w:szCs w:val="17"/>
                        </w:rPr>
                        <w:t>Nieruchomości</w:t>
                      </w:r>
                      <w:r w:rsidR="00D901BE">
                        <w:rPr>
                          <w:rFonts w:ascii="Tahoma" w:hAnsi="Tahoma" w:cs="Tahoma"/>
                          <w:sz w:val="17"/>
                          <w:szCs w:val="17"/>
                        </w:rPr>
                        <w:t>ami</w:t>
                      </w:r>
                      <w:r w:rsidR="000536B8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12, tel. 95 762 29 68.</w:t>
                      </w:r>
                    </w:p>
                    <w:p w14:paraId="3BC848AF" w14:textId="77777777" w:rsidR="004A7E09" w:rsidRDefault="004A7E09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2"/>
                        </w:rPr>
                        <w:t>T</w:t>
                      </w:r>
                      <w:r>
                        <w:rPr>
                          <w:sz w:val="28"/>
                          <w:szCs w:val="22"/>
                        </w:rPr>
                        <w:t>ermin realizacji</w:t>
                      </w:r>
                    </w:p>
                    <w:p w14:paraId="0D992457" w14:textId="27F5E3E7" w:rsidR="004A7E09" w:rsidRDefault="005C13D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Do 2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="00D901BE">
                        <w:rPr>
                          <w:rFonts w:ascii="Tahoma" w:hAnsi="Tahoma" w:cs="Tahoma"/>
                          <w:sz w:val="17"/>
                          <w:szCs w:val="17"/>
                        </w:rPr>
                        <w:t>miesięcy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>, a w przy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padku spraw skomplikowanych do 3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miesięcy.</w:t>
                      </w:r>
                    </w:p>
                    <w:p w14:paraId="4713CB03" w14:textId="77777777" w:rsidR="004A7E09" w:rsidRDefault="004A7E09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O</w:t>
                      </w:r>
                      <w:r>
                        <w:rPr>
                          <w:sz w:val="28"/>
                        </w:rPr>
                        <w:t>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5D600EC6" w14:textId="77777777" w:rsidR="004A7E09" w:rsidRDefault="004A7E0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pobiera się.</w:t>
                      </w:r>
                      <w:r>
                        <w:rPr>
                          <w:rFonts w:ascii="Tahoma" w:hAnsi="Tahoma" w:cs="Tahoma"/>
                          <w:sz w:val="17"/>
                          <w:szCs w:val="22"/>
                        </w:rPr>
                        <w:t xml:space="preserve"> </w:t>
                      </w:r>
                    </w:p>
                    <w:p w14:paraId="4923B638" w14:textId="77777777" w:rsidR="004A7E09" w:rsidRDefault="004A7E09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T</w:t>
                      </w:r>
                      <w:r>
                        <w:rPr>
                          <w:sz w:val="28"/>
                        </w:rPr>
                        <w:t>ryb odwoławczy</w:t>
                      </w:r>
                    </w:p>
                    <w:p w14:paraId="7A125895" w14:textId="77777777" w:rsidR="004A7E09" w:rsidRDefault="004A7E0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przysługuje.</w:t>
                      </w:r>
                    </w:p>
                    <w:p w14:paraId="2CDD4EF5" w14:textId="77777777" w:rsidR="004A7E09" w:rsidRDefault="004A7E09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Style w:val="Pogrubienie"/>
                          <w:sz w:val="28"/>
                          <w:szCs w:val="22"/>
                        </w:rPr>
                        <w:t>D</w:t>
                      </w:r>
                      <w:r>
                        <w:rPr>
                          <w:rStyle w:val="Pogrubienie"/>
                          <w:b w:val="0"/>
                          <w:bCs w:val="0"/>
                          <w:sz w:val="28"/>
                          <w:szCs w:val="22"/>
                        </w:rPr>
                        <w:t>odatkowe informacje</w:t>
                      </w:r>
                    </w:p>
                    <w:p w14:paraId="412AC62D" w14:textId="03EE8EE5" w:rsidR="004A7E09" w:rsidRDefault="004A7E0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Opodatkowaniem podatkiem od towarów i usług zostały objęte m. in. usługi administracji państwowej i samorządu terytorialnego wykonywane na podstawie umów cywilnoprawnych.</w:t>
                      </w:r>
                    </w:p>
                    <w:p w14:paraId="21017687" w14:textId="77777777" w:rsidR="004A7E09" w:rsidRDefault="004A7E0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Nieruchomości mogą być oddawane w d</w:t>
                      </w:r>
                      <w:r w:rsidR="00D04931">
                        <w:rPr>
                          <w:rFonts w:ascii="Tahoma" w:hAnsi="Tahoma" w:cs="Tahoma"/>
                          <w:sz w:val="17"/>
                          <w:szCs w:val="17"/>
                        </w:rPr>
                        <w:t>zierżawę m. in. z przeznaczeniem na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:</w:t>
                      </w:r>
                    </w:p>
                    <w:p w14:paraId="502CEC23" w14:textId="77777777" w:rsidR="004A7E09" w:rsidRDefault="00D04931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080"/>
                          <w:tab w:val="left" w:pos="1440"/>
                        </w:tabs>
                        <w:spacing w:before="144" w:after="144"/>
                        <w:ind w:left="108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c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le rolne, urządzenie zieleńców lub ogrodów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przydomowych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,</w:t>
                      </w:r>
                    </w:p>
                    <w:p w14:paraId="666BE569" w14:textId="77777777" w:rsidR="004A7E09" w:rsidRDefault="00D04931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080"/>
                          <w:tab w:val="left" w:pos="1440"/>
                        </w:tabs>
                        <w:spacing w:before="144" w:after="144"/>
                        <w:ind w:left="108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cele publiczne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>,</w:t>
                      </w:r>
                    </w:p>
                    <w:p w14:paraId="544CE029" w14:textId="77777777" w:rsidR="004A7E09" w:rsidRDefault="00D04931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1080"/>
                          <w:tab w:val="left" w:pos="1440"/>
                        </w:tabs>
                        <w:spacing w:before="144" w:after="144"/>
                        <w:ind w:left="108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handlowe</w:t>
                      </w:r>
                      <w:r w:rsidR="004A7E09">
                        <w:rPr>
                          <w:rFonts w:ascii="Tahoma" w:hAnsi="Tahoma" w:cs="Tahoma"/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usługowe, gastronomiczne, składowe, magazynowe.</w:t>
                      </w:r>
                    </w:p>
                    <w:p w14:paraId="244057C4" w14:textId="77777777" w:rsidR="004A7E09" w:rsidRDefault="004A7E09" w:rsidP="00D04931">
                      <w:pPr>
                        <w:tabs>
                          <w:tab w:val="left" w:pos="1080"/>
                          <w:tab w:val="left" w:pos="1440"/>
                        </w:tabs>
                        <w:spacing w:before="144" w:after="144"/>
                        <w:ind w:left="1080"/>
                        <w:jc w:val="both"/>
                        <w:rPr>
                          <w:rFonts w:ascii="Symbol" w:eastAsia="Symbol" w:hAnsi="Symbol" w:cs="Symbol"/>
                          <w:sz w:val="28"/>
                        </w:rPr>
                      </w:pPr>
                    </w:p>
                    <w:p w14:paraId="5373CFFF" w14:textId="77777777" w:rsidR="004A7E09" w:rsidRDefault="004A7E09">
                      <w:pPr>
                        <w:spacing w:before="144" w:after="144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Symbol" w:eastAsia="Symbol" w:hAnsi="Symbol" w:cs="Symbol"/>
                          <w:sz w:val="28"/>
                        </w:rPr>
                        <w:t></w:t>
                      </w:r>
                      <w:r>
                        <w:rPr>
                          <w:rFonts w:ascii="Tahoma" w:eastAsia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P</w:t>
                      </w:r>
                      <w:r>
                        <w:rPr>
                          <w:sz w:val="28"/>
                        </w:rPr>
                        <w:t>odstawa prawna</w:t>
                      </w:r>
                    </w:p>
                    <w:p w14:paraId="1CFF42A7" w14:textId="55E5C7C0" w:rsidR="004A7E09" w:rsidRDefault="004A7E0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Ustawa z dnia 21 sierpnia 1997 roku o gospodarce nieru</w:t>
                      </w:r>
                      <w:r w:rsidR="00DC00E2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chomościami </w:t>
                      </w:r>
                      <w:r w:rsidR="00E03ECA" w:rsidRPr="00E03ECA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C73F5F" w:rsidRPr="00C73F5F">
                        <w:rPr>
                          <w:rFonts w:ascii="Tahoma" w:hAnsi="Tahoma" w:cs="Tahoma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C73F5F" w:rsidRPr="00C73F5F">
                        <w:rPr>
                          <w:rFonts w:ascii="Tahoma" w:hAnsi="Tahoma" w:cs="Tahoma"/>
                          <w:sz w:val="17"/>
                          <w:szCs w:val="17"/>
                        </w:rPr>
                        <w:t>. Dz.U. z 2024 r. poz. 1145 ze zm.</w:t>
                      </w:r>
                      <w:r w:rsidR="00E03ECA" w:rsidRPr="00E03ECA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07ACD26B" w14:textId="61D75F9A" w:rsidR="004A7E09" w:rsidRDefault="004A7E0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Ustawy z dnia 23 kwietnia 1964 roku Kodeks cywilny (</w:t>
                      </w:r>
                      <w:proofErr w:type="spellStart"/>
                      <w:r w:rsidR="00C73F5F" w:rsidRPr="00C73F5F">
                        <w:rPr>
                          <w:rFonts w:ascii="Tahoma" w:hAnsi="Tahoma" w:cs="Tahoma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C73F5F" w:rsidRPr="00C73F5F">
                        <w:rPr>
                          <w:rFonts w:ascii="Tahoma" w:hAnsi="Tahoma" w:cs="Tahoma"/>
                          <w:sz w:val="17"/>
                          <w:szCs w:val="17"/>
                        </w:rPr>
                        <w:t>. Dz.U. z 2024 r. poz. 1061 ze zm.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0C110CDE" w14:textId="34F6B4EA" w:rsidR="004A7E09" w:rsidRDefault="004A7E0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Ustawa z dnia 11 marca 2004 roku o</w:t>
                      </w:r>
                      <w:r w:rsidR="00E13738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podatku od towarów i usług (</w:t>
                      </w:r>
                      <w:proofErr w:type="spellStart"/>
                      <w:r w:rsidR="00C73F5F" w:rsidRPr="00C73F5F">
                        <w:rPr>
                          <w:rFonts w:ascii="Tahoma" w:hAnsi="Tahoma" w:cs="Tahoma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C73F5F" w:rsidRPr="00C73F5F">
                        <w:rPr>
                          <w:rFonts w:ascii="Tahoma" w:hAnsi="Tahoma" w:cs="Tahoma"/>
                          <w:sz w:val="17"/>
                          <w:szCs w:val="17"/>
                        </w:rPr>
                        <w:t>. Dz.U. z 2024 r. poz. 361 ze zm.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05276AC2" w14:textId="77777777" w:rsidR="004A7E09" w:rsidRDefault="004A7E0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Uchwała Nr </w:t>
                      </w:r>
                      <w:r w:rsidR="00ED54B1">
                        <w:rPr>
                          <w:rFonts w:ascii="Tahoma" w:hAnsi="Tahoma" w:cs="Tahoma"/>
                          <w:sz w:val="17"/>
                          <w:szCs w:val="17"/>
                        </w:rPr>
                        <w:t>XIII/117/2015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Rady Miejskiej w Drezdenku z dnia 28 </w:t>
                      </w:r>
                      <w:r w:rsidR="00ED54B1">
                        <w:rPr>
                          <w:rFonts w:ascii="Tahoma" w:hAnsi="Tahoma" w:cs="Tahoma"/>
                          <w:sz w:val="17"/>
                          <w:szCs w:val="17"/>
                        </w:rPr>
                        <w:t>października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201</w:t>
                      </w:r>
                      <w:r w:rsidR="00ED54B1">
                        <w:rPr>
                          <w:rFonts w:ascii="Tahoma" w:hAnsi="Tahoma" w:cs="Tahoma"/>
                          <w:sz w:val="17"/>
                          <w:szCs w:val="17"/>
                        </w:rPr>
                        <w:t>5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roku w sprawie zasad gospodarowania nieruchomościami</w:t>
                      </w:r>
                    </w:p>
                    <w:p w14:paraId="54373A3D" w14:textId="77777777" w:rsidR="004A7E09" w:rsidRDefault="004A7E0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Zarządzenie Burmistrza Nr </w:t>
                      </w:r>
                      <w:r w:rsidR="00AD65A7">
                        <w:rPr>
                          <w:rFonts w:ascii="Tahoma" w:hAnsi="Tahoma" w:cs="Tahoma"/>
                          <w:sz w:val="17"/>
                          <w:szCs w:val="17"/>
                        </w:rPr>
                        <w:t>91</w:t>
                      </w:r>
                      <w:r w:rsidR="008A7A23">
                        <w:rPr>
                          <w:rFonts w:ascii="Tahoma" w:hAnsi="Tahoma" w:cs="Tahoma"/>
                          <w:sz w:val="17"/>
                          <w:szCs w:val="17"/>
                        </w:rPr>
                        <w:t>.201</w:t>
                      </w:r>
                      <w:r w:rsidR="00AD65A7">
                        <w:rPr>
                          <w:rFonts w:ascii="Tahoma" w:hAnsi="Tahoma" w:cs="Tahoma"/>
                          <w:sz w:val="17"/>
                          <w:szCs w:val="17"/>
                        </w:rPr>
                        <w:t>9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z dnia </w:t>
                      </w:r>
                      <w:r w:rsidR="00AD65A7">
                        <w:rPr>
                          <w:rFonts w:ascii="Tahoma" w:hAnsi="Tahoma" w:cs="Tahoma"/>
                          <w:sz w:val="17"/>
                          <w:szCs w:val="17"/>
                        </w:rPr>
                        <w:t>18</w:t>
                      </w:r>
                      <w:r w:rsidR="008A7A23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 w:rsidR="00AD65A7">
                        <w:rPr>
                          <w:rFonts w:ascii="Tahoma" w:hAnsi="Tahoma" w:cs="Tahoma"/>
                          <w:sz w:val="17"/>
                          <w:szCs w:val="17"/>
                        </w:rPr>
                        <w:t>lipca</w:t>
                      </w:r>
                      <w:r w:rsidR="008A7A23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201</w:t>
                      </w:r>
                      <w:r w:rsidR="00AD65A7">
                        <w:rPr>
                          <w:rFonts w:ascii="Tahoma" w:hAnsi="Tahoma" w:cs="Tahoma"/>
                          <w:sz w:val="17"/>
                          <w:szCs w:val="17"/>
                        </w:rPr>
                        <w:t>9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roku </w:t>
                      </w:r>
                      <w:r w:rsidR="00AD65A7" w:rsidRPr="00AD65A7">
                        <w:rPr>
                          <w:rFonts w:ascii="Tahoma" w:hAnsi="Tahoma" w:cs="Tahoma"/>
                          <w:sz w:val="17"/>
                          <w:szCs w:val="17"/>
                        </w:rPr>
                        <w:t>w sprawie zmiany zarządzenia Nr 58.2016 Burmistrza Drezdenka z dnia 24 czerwca 2016 r. w sprawie ustalenia stawki czynszu za dzierżawę lub najem gruntów stanowiących gminny zasób nieruchomości</w:t>
                      </w:r>
                    </w:p>
                    <w:p w14:paraId="65C224FA" w14:textId="73060D9F" w:rsidR="004A7E09" w:rsidRDefault="004A7E0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left" w:pos="720"/>
                        </w:tabs>
                        <w:spacing w:before="144" w:after="144"/>
                        <w:ind w:left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16 listopada 2006r. o opłacie skarbowej</w:t>
                      </w:r>
                      <w:r w:rsidR="009A4E01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E03ECA" w:rsidRPr="00E03ECA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4A2575" w:rsidRPr="004A257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</w:t>
                      </w:r>
                      <w:proofErr w:type="spellEnd"/>
                      <w:r w:rsidR="004A2575" w:rsidRPr="004A257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. Dz.U. z 2023 r. poz. 2111 ze zm.</w:t>
                      </w:r>
                      <w:r w:rsidR="00E03ECA" w:rsidRPr="00E03ECA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64117D75" w14:textId="77777777" w:rsidR="004A7E09" w:rsidRDefault="004A7E09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0E06EE43" w14:textId="77777777" w:rsidR="004A7E09" w:rsidRPr="00F64B36" w:rsidRDefault="004A7E09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  <w:u w:color="4F81BD"/>
                        </w:rPr>
                      </w:pPr>
                    </w:p>
                    <w:p w14:paraId="3AEF4460" w14:textId="77777777" w:rsidR="00EC39A4" w:rsidRDefault="00EC39A4">
                      <w:pPr>
                        <w:ind w:left="360"/>
                        <w:jc w:val="center"/>
                        <w:rPr>
                          <w:u w:color="4F81BD"/>
                        </w:rPr>
                      </w:pPr>
                    </w:p>
                    <w:p w14:paraId="081EEE05" w14:textId="77777777" w:rsidR="00EC39A4" w:rsidRDefault="00EC39A4">
                      <w:pPr>
                        <w:ind w:left="360"/>
                        <w:jc w:val="center"/>
                        <w:rPr>
                          <w:u w:color="4F81BD"/>
                        </w:rPr>
                      </w:pPr>
                    </w:p>
                    <w:p w14:paraId="259DF2CF" w14:textId="77777777" w:rsidR="00EC39A4" w:rsidRDefault="00EC39A4">
                      <w:pPr>
                        <w:ind w:left="360"/>
                        <w:jc w:val="center"/>
                        <w:rPr>
                          <w:u w:color="4F81BD"/>
                        </w:rPr>
                      </w:pPr>
                    </w:p>
                    <w:p w14:paraId="3778C37F" w14:textId="77777777" w:rsidR="00EC39A4" w:rsidRDefault="00EC39A4">
                      <w:pPr>
                        <w:ind w:left="360"/>
                        <w:jc w:val="center"/>
                        <w:rPr>
                          <w:u w:color="4F81BD"/>
                        </w:rPr>
                      </w:pPr>
                    </w:p>
                    <w:p w14:paraId="2EF09FE0" w14:textId="77777777" w:rsidR="00EC39A4" w:rsidRDefault="00EC39A4">
                      <w:pPr>
                        <w:ind w:left="360"/>
                        <w:jc w:val="center"/>
                        <w:rPr>
                          <w:u w:color="4F81BD"/>
                        </w:rPr>
                      </w:pPr>
                    </w:p>
                    <w:p w14:paraId="60322BD1" w14:textId="77777777" w:rsidR="004A7E09" w:rsidRPr="00F64B36" w:rsidRDefault="004A7E09">
                      <w:pPr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  <w:u w:color="4F81BD"/>
                        </w:rPr>
                      </w:pPr>
                      <w:hyperlink r:id="rId12" w:history="1">
                        <w:r w:rsidRPr="00F64B36">
                          <w:rPr>
                            <w:rStyle w:val="Hipercze"/>
                            <w:rFonts w:ascii="Tahoma" w:hAnsi="Tahoma" w:cs="Tahoma"/>
                            <w:sz w:val="20"/>
                            <w:u w:color="4F81BD"/>
                          </w:rPr>
                          <w:t>http://www.bip.drezdenko.pl/</w:t>
                        </w:r>
                      </w:hyperlink>
                    </w:p>
                    <w:p w14:paraId="7FC7C9CA" w14:textId="77777777" w:rsidR="004A7E09" w:rsidRDefault="004A7E09">
                      <w:pPr>
                        <w:ind w:left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2E95348F" w14:textId="77777777" w:rsidR="004A7E09" w:rsidRDefault="004A7E09">
                      <w:pPr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3C605744" wp14:editId="1E0701F7">
                <wp:simplePos x="0" y="0"/>
                <wp:positionH relativeFrom="column">
                  <wp:posOffset>225425</wp:posOffset>
                </wp:positionH>
                <wp:positionV relativeFrom="paragraph">
                  <wp:posOffset>454025</wp:posOffset>
                </wp:positionV>
                <wp:extent cx="5031105" cy="344805"/>
                <wp:effectExtent l="10795" t="10795" r="6350" b="6350"/>
                <wp:wrapNone/>
                <wp:docPr id="1892639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C1EAB" w14:textId="77777777" w:rsidR="004A7E09" w:rsidRDefault="004A7E09">
                            <w:pPr>
                              <w:pStyle w:val="Nagwek2"/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 xml:space="preserve">Wydzierżawianie gruntów w drodze </w:t>
                            </w:r>
                            <w:r w:rsidR="001F7B30"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 xml:space="preserve">przetargowej / </w:t>
                            </w: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>bezprzetargowej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5744" id="Text Box 7" o:spid="_x0000_s1030" type="#_x0000_t202" style="position:absolute;margin-left:17.75pt;margin-top:35.75pt;width:396.15pt;height:27.1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UzFgIAADMEAAAOAAAAZHJzL2Uyb0RvYy54bWysU9tu2zAMfR+wfxD0vthJkyU14hRdugwD&#10;ugvQ7QMUWY6FyaJGKbG7rx8lu2m2vRXTg0CK0iF5eLS+6VvDTgq9Blvy6STnTFkJlbaHkn//tnuz&#10;4swHYSthwKqSPyrPbzavX607V6gZNGAqhYxArC86V/ImBFdkmZeNaoWfgFOWgjVgKwK5eMgqFB2h&#10;tyab5fnbrAOsHIJU3tPp3RDkm4Rf10qGL3XtVWCm5FRbSDumfR/3bLMWxQGFa7QcyxAvqKIV2lLS&#10;M9SdCIIdUf8D1WqJ4KEOEwltBnWtpUo9UDfT/K9uHhrhVOqFyPHuTJP/f7Dy8+nBfUUW+nfQ0wBT&#10;E97dg/zhmYVtI+xB3SJC1yhRUeJppCzrnC/Gp5FqX/gIsu8+QUVDFscACaivsY2sUJ+M0GkAj2fS&#10;VR+YpMNFfjWd5gvOJMWu5vMV2TGFKJ5eO/Thg4KWRaPkSENN6OJ078Nw9elKTObB6GqnjUkOHvZb&#10;g+wkSAC7tEb0P64ZyzrqbbbM84GBF2C0OpCUjW5LvsrjGsQVeXtvqyS0ILQZbGrP2JHIyN3AYuj3&#10;PdNVyefxbeR1D9UjMYswKJd+GhkN4C/OOlJtyf3Po0DFmfloaTrXy+V1lHlyFrN8SQ5eRvaXEWEl&#10;QZU8cDaY2zB8jaNDfWgo06AHC7c00Vonsp+rGssnZaZxjb8oSv/ST7ee//rmNwAAAP//AwBQSwME&#10;FAAGAAgAAAAhADQLbbzdAAAACQEAAA8AAABkcnMvZG93bnJldi54bWxMj0FPwzAMhe9I/IfISNxY&#10;uk5lVWk6ISY0cYNu0q5pYtqKJqnqrCv/HnOCk2W95+fvlbvFDWLGifrgFaxXCQj0JtjetwpOx9eH&#10;HARF7a0egkcF30iwq25vSl3YcPUfONexFRziqdAKuhjHQkoyHTpNqzCiZ+0zTE5HXqdW2klfOdwN&#10;Mk2SR+l07/lDp0d86dB81RfHGDTT27Q3bWPeN3g47w9Un85K3d8tz08gIi7xzwy/+HwDFTM14eIt&#10;iUHBJsvYqWC75sl6nm65SsPGNMtBVqX836D6AQAA//8DAFBLAQItABQABgAIAAAAIQC2gziS/gAA&#10;AOEBAAATAAAAAAAAAAAAAAAAAAAAAABbQ29udGVudF9UeXBlc10ueG1sUEsBAi0AFAAGAAgAAAAh&#10;ADj9If/WAAAAlAEAAAsAAAAAAAAAAAAAAAAALwEAAF9yZWxzLy5yZWxzUEsBAi0AFAAGAAgAAAAh&#10;AMuP5TMWAgAAMwQAAA4AAAAAAAAAAAAAAAAALgIAAGRycy9lMm9Eb2MueG1sUEsBAi0AFAAGAAgA&#10;AAAhADQLbbzdAAAACQEAAA8AAAAAAAAAAAAAAAAAcAQAAGRycy9kb3ducmV2LnhtbFBLBQYAAAAA&#10;BAAEAPMAAAB6BQAAAAA=&#10;" strokecolor="white" strokeweight="1pt">
                <v:textbox inset="7.7pt,4.1pt,7.7pt,4.1pt">
                  <w:txbxContent>
                    <w:p w14:paraId="102C1EAB" w14:textId="77777777" w:rsidR="004A7E09" w:rsidRDefault="004A7E09">
                      <w:pPr>
                        <w:pStyle w:val="Nagwek2"/>
                        <w:tabs>
                          <w:tab w:val="left" w:pos="0"/>
                        </w:tabs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 xml:space="preserve">Wydzierżawianie gruntów w drodze </w:t>
                      </w:r>
                      <w:r w:rsidR="001F7B30">
                        <w:rPr>
                          <w:rFonts w:ascii="Tahoma" w:hAnsi="Tahoma"/>
                          <w:color w:val="auto"/>
                          <w:sz w:val="20"/>
                        </w:rPr>
                        <w:t xml:space="preserve">przetargowej / </w:t>
                      </w: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>bezprzetargowej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009595" wp14:editId="64B62113">
                <wp:simplePos x="0" y="0"/>
                <wp:positionH relativeFrom="column">
                  <wp:posOffset>0</wp:posOffset>
                </wp:positionH>
                <wp:positionV relativeFrom="paragraph">
                  <wp:posOffset>8801100</wp:posOffset>
                </wp:positionV>
                <wp:extent cx="6400800" cy="0"/>
                <wp:effectExtent l="23495" t="23495" r="14605" b="14605"/>
                <wp:wrapNone/>
                <wp:docPr id="15769524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39943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3pt" to="7in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6XwwEAAG0DAAAOAAAAZHJzL2Uyb0RvYy54bWysU01v2zAMvQ/YfxB0X+wEQREYcXpI1126&#10;LUC7H8DIcixMEjVRjZ1/P0r5aLHdhukgWCL59Pj4vL6fnBVHHcmgb+V8VkuhvcLO+EMrf7w8flpJ&#10;QQl8Bxa9buVJk7zffPywHkOjFzig7XQUDOKpGUMrh5RCU1WkBu2AZhi052CP0UHiYzxUXYSR0Z2t&#10;FnV9V40YuxBRaSK+fTgH5abg971W6Xvfk07CtpK5pbLHsu/zXm3W0BwihMGoCw34BxYOjOdHb1AP&#10;kEC8RvMXlDMqImGfZgpdhX1vlC49cDfz+o9ungcIuvTC4lC4yUT/D1Z9O279LmbqavLP4QnVTxIe&#10;twP4gy4EXk6BBzfPUlVjoOZWkg8UdlHsx6/YcQ68JiwqTH10GZL7E1MR+3QTW09JKL68W9b1quaZ&#10;qGusguZaGCKlLxqdyB+ttMZnHaCB4xOlTASaa0q+9vhorC2ztF6MrVyslssMDWwp+lVKCa3pclou&#10;oHjYb20UR8i+KKv0x5H3ac4kdqc1rpVMldfZL4OG7rPvynsJjD1/MyfrM7guvrsQvYqUHUnNHrvT&#10;Ll6V5JmWVi7+y6Z5fy56v/0lm98AAAD//wMAUEsDBBQABgAIAAAAIQCq+y5C2gAAAAsBAAAPAAAA&#10;ZHJzL2Rvd25yZXYueG1sTE/LasMwELwX+g9iC701clxwjWs5hECh5NakvSvWxjaRVsaSH+nXd3Mo&#10;7W12ZpidKTeLs2LCIXSeFKxXCQik2puOGgWfx7enHESImoy2nlDBFQNsqvu7UhfGz/SB0yE2gkMo&#10;FFpBG2NfSBnqFp0OK98jsXb2g9ORz6GRZtAzhzsr0yTJpNMd8YdW97hrsb4cRqcgtS/7ebefvt/n&#10;63k9Zcfxy6SjUo8Py/YVRMQl/pnhVp+rQ8WdTn4kE4RVwEMis895xuimJ0nO6PTLyaqU/zdUPwAA&#10;AP//AwBQSwECLQAUAAYACAAAACEAtoM4kv4AAADhAQAAEwAAAAAAAAAAAAAAAAAAAAAAW0NvbnRl&#10;bnRfVHlwZXNdLnhtbFBLAQItABQABgAIAAAAIQA4/SH/1gAAAJQBAAALAAAAAAAAAAAAAAAAAC8B&#10;AABfcmVscy8ucmVsc1BLAQItABQABgAIAAAAIQD/gx6XwwEAAG0DAAAOAAAAAAAAAAAAAAAAAC4C&#10;AABkcnMvZTJvRG9jLnhtbFBLAQItABQABgAIAAAAIQCq+y5C2gAAAAsBAAAPAAAAAAAAAAAAAAAA&#10;AB0EAABkcnMvZG93bnJldi54bWxQSwUGAAAAAAQABADzAAAAJAUAAAAA&#10;" strokeweight=".79mm">
                <v:stroke joinstyle="miter" endcap="square"/>
              </v:line>
            </w:pict>
          </mc:Fallback>
        </mc:AlternateContent>
      </w:r>
    </w:p>
    <w:sectPr w:rsidR="004A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sz w:val="17"/>
        <w:szCs w:val="1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sz w:val="17"/>
        <w:szCs w:val="17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17"/>
        <w:szCs w:val="17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Courier New"/>
        <w:sz w:val="17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Symbol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num w:numId="1" w16cid:durableId="4748708">
    <w:abstractNumId w:val="0"/>
  </w:num>
  <w:num w:numId="2" w16cid:durableId="1708876315">
    <w:abstractNumId w:val="1"/>
  </w:num>
  <w:num w:numId="3" w16cid:durableId="1937980776">
    <w:abstractNumId w:val="2"/>
  </w:num>
  <w:num w:numId="4" w16cid:durableId="104621906">
    <w:abstractNumId w:val="3"/>
  </w:num>
  <w:num w:numId="5" w16cid:durableId="165748377">
    <w:abstractNumId w:val="4"/>
  </w:num>
  <w:num w:numId="6" w16cid:durableId="331643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01"/>
    <w:rsid w:val="00005006"/>
    <w:rsid w:val="000536B8"/>
    <w:rsid w:val="00156640"/>
    <w:rsid w:val="001F7B30"/>
    <w:rsid w:val="002065D0"/>
    <w:rsid w:val="002313C6"/>
    <w:rsid w:val="002374BC"/>
    <w:rsid w:val="0027798D"/>
    <w:rsid w:val="00283CDF"/>
    <w:rsid w:val="00285D42"/>
    <w:rsid w:val="002B50CD"/>
    <w:rsid w:val="00343A16"/>
    <w:rsid w:val="004A2575"/>
    <w:rsid w:val="004A7E09"/>
    <w:rsid w:val="004B0691"/>
    <w:rsid w:val="0050125A"/>
    <w:rsid w:val="00544E6A"/>
    <w:rsid w:val="005C13D7"/>
    <w:rsid w:val="00656A0D"/>
    <w:rsid w:val="006865B4"/>
    <w:rsid w:val="00715673"/>
    <w:rsid w:val="007F7BE5"/>
    <w:rsid w:val="008A7A23"/>
    <w:rsid w:val="00950610"/>
    <w:rsid w:val="00963308"/>
    <w:rsid w:val="00982672"/>
    <w:rsid w:val="009A4E01"/>
    <w:rsid w:val="009D0375"/>
    <w:rsid w:val="00A21676"/>
    <w:rsid w:val="00A2323D"/>
    <w:rsid w:val="00A50ADA"/>
    <w:rsid w:val="00A52823"/>
    <w:rsid w:val="00A60569"/>
    <w:rsid w:val="00AA5231"/>
    <w:rsid w:val="00AD65A7"/>
    <w:rsid w:val="00BD33DD"/>
    <w:rsid w:val="00C36A4B"/>
    <w:rsid w:val="00C73F5F"/>
    <w:rsid w:val="00C76120"/>
    <w:rsid w:val="00C81CB3"/>
    <w:rsid w:val="00D04931"/>
    <w:rsid w:val="00D41907"/>
    <w:rsid w:val="00D901BE"/>
    <w:rsid w:val="00DA5689"/>
    <w:rsid w:val="00DC00E2"/>
    <w:rsid w:val="00DC367E"/>
    <w:rsid w:val="00E03ECA"/>
    <w:rsid w:val="00E13738"/>
    <w:rsid w:val="00E207D8"/>
    <w:rsid w:val="00E347FC"/>
    <w:rsid w:val="00EC39A4"/>
    <w:rsid w:val="00ED54B1"/>
    <w:rsid w:val="00F55F36"/>
    <w:rsid w:val="00F6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80C664"/>
  <w15:chartTrackingRefBased/>
  <w15:docId w15:val="{A718A69E-A596-41F4-AE70-3475AE9F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rFonts w:ascii="Bookman Old Style" w:hAnsi="Bookman Old Style" w:cs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17"/>
      <w:szCs w:val="17"/>
    </w:rPr>
  </w:style>
  <w:style w:type="character" w:customStyle="1" w:styleId="WW8Num2z1">
    <w:name w:val="WW8Num2z1"/>
    <w:rPr>
      <w:rFonts w:ascii="Times New Roman" w:eastAsia="Times New Roman" w:hAnsi="Times New Roman" w:cs="Times New Roman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sz w:val="17"/>
      <w:szCs w:val="17"/>
    </w:rPr>
  </w:style>
  <w:style w:type="character" w:customStyle="1" w:styleId="WW8Num4z0">
    <w:name w:val="WW8Num4z0"/>
    <w:rPr>
      <w:rFonts w:ascii="Courier New" w:hAnsi="Courier New" w:cs="Courier New"/>
      <w:sz w:val="17"/>
      <w:szCs w:val="22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  <w:sz w:val="17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-Domylnaczcionkaakapitu11">
    <w:name w:val="WW-Domyślna czcionka akapitu1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AA0046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7</cp:revision>
  <cp:lastPrinted>2112-12-31T23:00:00Z</cp:lastPrinted>
  <dcterms:created xsi:type="dcterms:W3CDTF">2024-02-15T11:25:00Z</dcterms:created>
  <dcterms:modified xsi:type="dcterms:W3CDTF">2025-05-13T11:12:00Z</dcterms:modified>
</cp:coreProperties>
</file>